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44746" w:rsidRDefault="00882CB0" w:rsidP="00FA163A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:rsidR="007A6121" w:rsidRPr="007A6121" w:rsidRDefault="007118EE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2017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DC3E3F">
        <w:rPr>
          <w:rFonts w:eastAsia="Times New Roman"/>
          <w:b/>
          <w:bCs/>
          <w:sz w:val="32"/>
          <w:szCs w:val="32"/>
          <w:lang w:val="en"/>
        </w:rPr>
        <w:t>8*</w:t>
      </w:r>
    </w:p>
    <w:p w:rsidR="007A6121" w:rsidRPr="007A6121" w:rsidRDefault="009F0D07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In Support of Small Modular Reactors </w:t>
      </w:r>
    </w:p>
    <w:p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:rsid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Small modular reactors (SMRs)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– nuclear generators </w:t>
      </w:r>
      <w:r w:rsidR="005C613F">
        <w:rPr>
          <w:rFonts w:eastAsia="Times New Roman"/>
          <w:bCs/>
          <w:sz w:val="24"/>
          <w:szCs w:val="24"/>
          <w:lang w:val="en"/>
        </w:rPr>
        <w:t xml:space="preserve">under </w:t>
      </w:r>
      <w:r w:rsidR="00DE7286">
        <w:rPr>
          <w:rFonts w:eastAsia="Times New Roman"/>
          <w:bCs/>
          <w:sz w:val="24"/>
          <w:szCs w:val="24"/>
          <w:lang w:val="en"/>
        </w:rPr>
        <w:t xml:space="preserve">300 MW that can be scaled to meet local needs – </w:t>
      </w:r>
      <w:r w:rsidRPr="00C858EB">
        <w:rPr>
          <w:rFonts w:eastAsia="Times New Roman"/>
          <w:bCs/>
          <w:sz w:val="24"/>
          <w:szCs w:val="24"/>
          <w:lang w:val="en"/>
        </w:rPr>
        <w:t>are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an important addition to </w:t>
      </w:r>
      <w:r>
        <w:rPr>
          <w:rFonts w:eastAsia="Times New Roman"/>
          <w:bCs/>
          <w:sz w:val="24"/>
          <w:szCs w:val="24"/>
          <w:lang w:val="en"/>
        </w:rPr>
        <w:t>the Nation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’s energy mix. SMRs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can </w:t>
      </w:r>
      <w:r w:rsidR="00DE7286">
        <w:rPr>
          <w:rFonts w:eastAsia="Times New Roman"/>
          <w:bCs/>
          <w:sz w:val="24"/>
          <w:szCs w:val="24"/>
          <w:lang w:val="en"/>
        </w:rPr>
        <w:t>provide emissions-free baseload power</w:t>
      </w:r>
      <w:r w:rsidR="00BD4EDB">
        <w:rPr>
          <w:rFonts w:eastAsia="Times New Roman"/>
          <w:bCs/>
          <w:sz w:val="24"/>
          <w:szCs w:val="24"/>
          <w:lang w:val="en"/>
        </w:rPr>
        <w:t xml:space="preserve"> and </w:t>
      </w:r>
      <w:r w:rsidR="00CF0BCE">
        <w:rPr>
          <w:rFonts w:eastAsia="Times New Roman"/>
          <w:bCs/>
          <w:sz w:val="24"/>
          <w:szCs w:val="24"/>
          <w:lang w:val="en"/>
        </w:rPr>
        <w:t>numerous other benefits and applications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. </w:t>
      </w:r>
    </w:p>
    <w:p w:rsid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</w:p>
    <w:p w:rsidR="00C858EB" w:rsidRPr="00C858EB" w:rsidRDefault="00C858EB" w:rsidP="00C858EB">
      <w:pPr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The U.S. Department of Energy has provided funding for the accelerated development and</w:t>
      </w:r>
    </w:p>
    <w:p w:rsidR="00DE7286" w:rsidRDefault="00C858EB" w:rsidP="00DE7286">
      <w:pPr>
        <w:rPr>
          <w:rFonts w:eastAsia="Times New Roman"/>
          <w:bCs/>
          <w:sz w:val="24"/>
          <w:szCs w:val="24"/>
          <w:lang w:val="en"/>
        </w:rPr>
      </w:pPr>
      <w:r w:rsidRPr="00C858EB">
        <w:rPr>
          <w:rFonts w:eastAsia="Times New Roman"/>
          <w:bCs/>
          <w:sz w:val="24"/>
          <w:szCs w:val="24"/>
          <w:lang w:val="en"/>
        </w:rPr>
        <w:t>commercialization of SMRs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to third-party generators.</w:t>
      </w:r>
      <w:r w:rsidRPr="00C858EB">
        <w:rPr>
          <w:rFonts w:eastAsia="Times New Roman"/>
          <w:bCs/>
          <w:sz w:val="24"/>
          <w:szCs w:val="24"/>
          <w:lang w:val="en"/>
        </w:rPr>
        <w:t xml:space="preserve"> 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>An SMR d</w:t>
      </w:r>
      <w:r w:rsidR="00DE6F76">
        <w:rPr>
          <w:rFonts w:eastAsia="Times New Roman"/>
          <w:bCs/>
          <w:sz w:val="24"/>
          <w:szCs w:val="24"/>
          <w:lang w:val="en"/>
        </w:rPr>
        <w:t xml:space="preserve">esign </w:t>
      </w:r>
      <w:r w:rsidR="00F264D2">
        <w:rPr>
          <w:rFonts w:eastAsia="Times New Roman"/>
          <w:bCs/>
          <w:sz w:val="24"/>
          <w:szCs w:val="24"/>
          <w:lang w:val="en"/>
        </w:rPr>
        <w:t>is</w:t>
      </w:r>
      <w:r w:rsidR="00DE6F76">
        <w:rPr>
          <w:rFonts w:eastAsia="Times New Roman"/>
          <w:bCs/>
          <w:sz w:val="24"/>
          <w:szCs w:val="24"/>
          <w:lang w:val="en"/>
        </w:rPr>
        <w:t xml:space="preserve"> moving through the licensing process at the Nuclear Regulatory Commission,</w:t>
      </w:r>
      <w:r w:rsidR="00DE7286">
        <w:rPr>
          <w:rFonts w:eastAsia="Times New Roman"/>
          <w:bCs/>
          <w:sz w:val="24"/>
          <w:szCs w:val="24"/>
          <w:lang w:val="en"/>
        </w:rPr>
        <w:t xml:space="preserve"> </w:t>
      </w:r>
      <w:r w:rsidR="00F264D2">
        <w:rPr>
          <w:rFonts w:eastAsia="Times New Roman"/>
          <w:bCs/>
          <w:sz w:val="24"/>
          <w:szCs w:val="24"/>
          <w:lang w:val="en"/>
        </w:rPr>
        <w:t xml:space="preserve">for a reactor to be located at the </w:t>
      </w:r>
      <w:r w:rsidR="00A7058A">
        <w:rPr>
          <w:rFonts w:eastAsia="Times New Roman"/>
          <w:bCs/>
          <w:sz w:val="24"/>
          <w:szCs w:val="24"/>
          <w:lang w:val="en"/>
        </w:rPr>
        <w:t>Idaho National Labs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site</w:t>
      </w:r>
      <w:r w:rsidR="00614A66">
        <w:rPr>
          <w:rFonts w:eastAsia="Times New Roman"/>
          <w:bCs/>
          <w:sz w:val="24"/>
          <w:szCs w:val="24"/>
          <w:lang w:val="en"/>
        </w:rPr>
        <w:t xml:space="preserve"> near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Idaho Falls</w:t>
      </w:r>
      <w:r w:rsidR="00F264D2">
        <w:rPr>
          <w:rFonts w:eastAsia="Times New Roman"/>
          <w:bCs/>
          <w:sz w:val="24"/>
          <w:szCs w:val="24"/>
          <w:lang w:val="en"/>
        </w:rPr>
        <w:t>.</w:t>
      </w:r>
      <w:r w:rsidR="00A7058A">
        <w:rPr>
          <w:rFonts w:eastAsia="Times New Roman"/>
          <w:bCs/>
          <w:sz w:val="24"/>
          <w:szCs w:val="24"/>
          <w:lang w:val="en"/>
        </w:rPr>
        <w:t xml:space="preserve"> The project is s</w:t>
      </w:r>
      <w:r w:rsidR="00614A66">
        <w:rPr>
          <w:rFonts w:eastAsia="Times New Roman"/>
          <w:bCs/>
          <w:sz w:val="24"/>
          <w:szCs w:val="24"/>
          <w:lang w:val="en"/>
        </w:rPr>
        <w:t>chedu</w:t>
      </w:r>
      <w:r w:rsidR="005C613F">
        <w:rPr>
          <w:rFonts w:eastAsia="Times New Roman"/>
          <w:bCs/>
          <w:sz w:val="24"/>
          <w:szCs w:val="24"/>
          <w:lang w:val="en"/>
        </w:rPr>
        <w:t>l</w:t>
      </w:r>
      <w:r w:rsidR="00A7058A">
        <w:rPr>
          <w:rFonts w:eastAsia="Times New Roman"/>
          <w:bCs/>
          <w:sz w:val="24"/>
          <w:szCs w:val="24"/>
          <w:lang w:val="en"/>
        </w:rPr>
        <w:t>ed to connect to the grid in 202</w:t>
      </w:r>
      <w:r w:rsidR="00614A66">
        <w:rPr>
          <w:rFonts w:eastAsia="Times New Roman"/>
          <w:bCs/>
          <w:sz w:val="24"/>
          <w:szCs w:val="24"/>
          <w:lang w:val="en"/>
        </w:rPr>
        <w:t>5</w:t>
      </w:r>
      <w:r w:rsidR="00A7058A">
        <w:rPr>
          <w:rFonts w:eastAsia="Times New Roman"/>
          <w:bCs/>
          <w:sz w:val="24"/>
          <w:szCs w:val="24"/>
          <w:lang w:val="en"/>
        </w:rPr>
        <w:t>.</w:t>
      </w:r>
    </w:p>
    <w:p w:rsidR="00DE7286" w:rsidRPr="007D6EF2" w:rsidRDefault="00DE7286" w:rsidP="00DE7286">
      <w:pPr>
        <w:rPr>
          <w:rFonts w:eastAsia="Times New Roman"/>
          <w:bCs/>
          <w:sz w:val="24"/>
          <w:szCs w:val="24"/>
          <w:lang w:val="en"/>
        </w:rPr>
      </w:pP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>The Energy Policy Act of 2005 created the Internal Revenue Code §45(j) advanced nuclear p</w:t>
      </w:r>
      <w:r w:rsidR="00CF0BCE">
        <w:rPr>
          <w:rFonts w:eastAsia="Times New Roman"/>
          <w:bCs/>
          <w:sz w:val="24"/>
          <w:szCs w:val="24"/>
          <w:lang w:val="en"/>
        </w:rPr>
        <w:t>roduction tax credit (“PTC”) to spur up to</w:t>
      </w:r>
      <w:r w:rsidRPr="007D6EF2">
        <w:rPr>
          <w:rFonts w:eastAsia="Times New Roman"/>
          <w:bCs/>
          <w:sz w:val="24"/>
          <w:szCs w:val="24"/>
          <w:lang w:val="en"/>
        </w:rPr>
        <w:t xml:space="preserve"> 6,000 megawatts of new nuclear generating capacity built after 2005, but placed in service prior to 2021. Four new nuclear reactors are currently under construction in Georgia and South Carolina </w:t>
      </w:r>
      <w:r w:rsidR="00A7058A">
        <w:rPr>
          <w:rFonts w:eastAsia="Times New Roman"/>
          <w:bCs/>
          <w:sz w:val="24"/>
          <w:szCs w:val="24"/>
          <w:lang w:val="en"/>
        </w:rPr>
        <w:t>that will qualify for the credit</w:t>
      </w:r>
      <w:r w:rsidR="00CF0BCE">
        <w:rPr>
          <w:rFonts w:eastAsia="Times New Roman"/>
          <w:bCs/>
          <w:sz w:val="24"/>
          <w:szCs w:val="24"/>
          <w:lang w:val="en"/>
        </w:rPr>
        <w:t xml:space="preserve">, but no other projects currently in development are likely to meet the placed in service deadline. </w:t>
      </w: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  <w:r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:rsidR="007D6EF2" w:rsidRPr="007D6EF2" w:rsidRDefault="00D86D06" w:rsidP="007D6EF2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If the deadline were removed</w:t>
      </w:r>
      <w:r w:rsidR="00F264D2">
        <w:rPr>
          <w:rFonts w:eastAsia="Times New Roman"/>
          <w:bCs/>
          <w:sz w:val="24"/>
          <w:szCs w:val="24"/>
          <w:lang w:val="en"/>
        </w:rPr>
        <w:t xml:space="preserve"> or extended additional projects w</w:t>
      </w:r>
      <w:r w:rsidR="00CF0BCE">
        <w:rPr>
          <w:rFonts w:eastAsia="Times New Roman"/>
          <w:bCs/>
          <w:sz w:val="24"/>
          <w:szCs w:val="24"/>
          <w:lang w:val="en"/>
        </w:rPr>
        <w:t>ould be poise</w:t>
      </w:r>
      <w:r>
        <w:rPr>
          <w:rFonts w:eastAsia="Times New Roman"/>
          <w:bCs/>
          <w:sz w:val="24"/>
          <w:szCs w:val="24"/>
          <w:lang w:val="en"/>
        </w:rPr>
        <w:t xml:space="preserve">d to compete for the remaining 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1,600 megawatts of </w:t>
      </w:r>
      <w:r>
        <w:rPr>
          <w:rFonts w:eastAsia="Times New Roman"/>
          <w:bCs/>
          <w:sz w:val="24"/>
          <w:szCs w:val="24"/>
          <w:lang w:val="en"/>
        </w:rPr>
        <w:t>credit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  <w:r>
        <w:rPr>
          <w:rFonts w:eastAsia="Times New Roman"/>
          <w:bCs/>
          <w:sz w:val="24"/>
          <w:szCs w:val="24"/>
          <w:lang w:val="en"/>
        </w:rPr>
        <w:t xml:space="preserve">currently </w:t>
      </w:r>
      <w:r w:rsidR="00CF0BCE">
        <w:rPr>
          <w:rFonts w:eastAsia="Times New Roman"/>
          <w:bCs/>
          <w:sz w:val="24"/>
          <w:szCs w:val="24"/>
          <w:lang w:val="en"/>
        </w:rPr>
        <w:t>stranded by the</w:t>
      </w:r>
      <w:r>
        <w:rPr>
          <w:rFonts w:eastAsia="Times New Roman"/>
          <w:bCs/>
          <w:sz w:val="24"/>
          <w:szCs w:val="24"/>
          <w:lang w:val="en"/>
        </w:rPr>
        <w:t xml:space="preserve"> expiration of the program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  <w:r>
        <w:rPr>
          <w:rFonts w:eastAsia="Times New Roman"/>
          <w:bCs/>
          <w:sz w:val="24"/>
          <w:szCs w:val="24"/>
          <w:lang w:val="en"/>
        </w:rPr>
        <w:t xml:space="preserve"> 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Still more of the credit will be lost </w:t>
      </w:r>
      <w:r w:rsidR="007D6EF2">
        <w:rPr>
          <w:rFonts w:eastAsia="Times New Roman"/>
          <w:bCs/>
          <w:sz w:val="24"/>
          <w:szCs w:val="24"/>
          <w:lang w:val="en"/>
        </w:rPr>
        <w:t xml:space="preserve">because </w:t>
      </w:r>
      <w:r w:rsidR="00CF0BCE">
        <w:rPr>
          <w:rFonts w:eastAsia="Times New Roman"/>
          <w:bCs/>
          <w:sz w:val="24"/>
          <w:szCs w:val="24"/>
          <w:lang w:val="en"/>
        </w:rPr>
        <w:t>Treasury guidance prohibits electric cooperatives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and public power utilities</w:t>
      </w:r>
      <w:r w:rsidR="00CF0BCE">
        <w:rPr>
          <w:rFonts w:eastAsia="Times New Roman"/>
          <w:bCs/>
          <w:sz w:val="24"/>
          <w:szCs w:val="24"/>
          <w:lang w:val="en"/>
        </w:rPr>
        <w:t xml:space="preserve"> from transferring their share of the credit to partners with a tax burden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. </w:t>
      </w:r>
    </w:p>
    <w:p w:rsidR="007D6EF2" w:rsidRPr="007D6EF2" w:rsidRDefault="007D6EF2" w:rsidP="007D6EF2">
      <w:pPr>
        <w:rPr>
          <w:rFonts w:eastAsia="Times New Roman"/>
          <w:bCs/>
          <w:sz w:val="24"/>
          <w:szCs w:val="24"/>
          <w:lang w:val="en"/>
        </w:rPr>
      </w:pPr>
    </w:p>
    <w:p w:rsidR="007D6EF2" w:rsidRPr="007D6EF2" w:rsidRDefault="00D86D06" w:rsidP="007D6EF2">
      <w:pPr>
        <w:rPr>
          <w:rFonts w:eastAsia="Times New Roman"/>
          <w:bCs/>
          <w:sz w:val="24"/>
          <w:szCs w:val="24"/>
          <w:lang w:val="en"/>
        </w:rPr>
      </w:pPr>
      <w:r>
        <w:rPr>
          <w:rFonts w:eastAsia="Times New Roman"/>
          <w:bCs/>
          <w:sz w:val="24"/>
          <w:szCs w:val="24"/>
          <w:lang w:val="en"/>
        </w:rPr>
        <w:t>Legislation was introduced in the 114</w:t>
      </w:r>
      <w:r w:rsidRPr="00D86D06">
        <w:rPr>
          <w:rFonts w:eastAsia="Times New Roman"/>
          <w:bCs/>
          <w:sz w:val="24"/>
          <w:szCs w:val="24"/>
          <w:vertAlign w:val="superscript"/>
          <w:lang w:val="en"/>
        </w:rPr>
        <w:t>th</w:t>
      </w:r>
      <w:r>
        <w:rPr>
          <w:rFonts w:eastAsia="Times New Roman"/>
          <w:bCs/>
          <w:sz w:val="24"/>
          <w:szCs w:val="24"/>
          <w:lang w:val="en"/>
        </w:rPr>
        <w:t xml:space="preserve"> Congress </w:t>
      </w:r>
      <w:r w:rsidR="00614A66">
        <w:rPr>
          <w:rFonts w:eastAsia="Times New Roman"/>
          <w:bCs/>
          <w:sz w:val="24"/>
          <w:szCs w:val="24"/>
          <w:lang w:val="en"/>
        </w:rPr>
        <w:t xml:space="preserve">and passed by the House Ways and Means Committee </w:t>
      </w:r>
      <w:r>
        <w:rPr>
          <w:rFonts w:eastAsia="Times New Roman"/>
          <w:bCs/>
          <w:sz w:val="24"/>
          <w:szCs w:val="24"/>
          <w:lang w:val="en"/>
        </w:rPr>
        <w:t>to remove the deadline and allow not-for-profit partners to transfer their share of the credit.  Passage of similar legislation would allow t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hese new nuclear plants </w:t>
      </w:r>
      <w:r>
        <w:rPr>
          <w:rFonts w:eastAsia="Times New Roman"/>
          <w:bCs/>
          <w:sz w:val="24"/>
          <w:szCs w:val="24"/>
          <w:lang w:val="en"/>
        </w:rPr>
        <w:t>to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provide needed basel</w:t>
      </w:r>
      <w:r w:rsidR="007D6EF2">
        <w:rPr>
          <w:rFonts w:eastAsia="Times New Roman"/>
          <w:bCs/>
          <w:sz w:val="24"/>
          <w:szCs w:val="24"/>
          <w:lang w:val="en"/>
        </w:rPr>
        <w:t>oad electricity; create tens of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thousands of new jobs during construction and operation of the plants and through the ent</w:t>
      </w:r>
      <w:r w:rsidR="007D6EF2">
        <w:rPr>
          <w:rFonts w:eastAsia="Times New Roman"/>
          <w:bCs/>
          <w:sz w:val="24"/>
          <w:szCs w:val="24"/>
          <w:lang w:val="en"/>
        </w:rPr>
        <w:t>ire nuclear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supply chain; and reduce the electric power industry’s carbon diox</w:t>
      </w:r>
      <w:r w:rsidR="007D6EF2">
        <w:rPr>
          <w:rFonts w:eastAsia="Times New Roman"/>
          <w:bCs/>
          <w:sz w:val="24"/>
          <w:szCs w:val="24"/>
          <w:lang w:val="en"/>
        </w:rPr>
        <w:t>ide emissions</w:t>
      </w:r>
      <w:r>
        <w:rPr>
          <w:rFonts w:eastAsia="Times New Roman"/>
          <w:bCs/>
          <w:sz w:val="24"/>
          <w:szCs w:val="24"/>
          <w:lang w:val="en"/>
        </w:rPr>
        <w:t>.</w:t>
      </w:r>
      <w:r w:rsidR="007D6EF2" w:rsidRPr="007D6EF2">
        <w:rPr>
          <w:rFonts w:eastAsia="Times New Roman"/>
          <w:bCs/>
          <w:sz w:val="24"/>
          <w:szCs w:val="24"/>
          <w:lang w:val="en"/>
        </w:rPr>
        <w:t xml:space="preserve"> </w:t>
      </w:r>
    </w:p>
    <w:p w:rsidR="00624601" w:rsidRPr="00461ABD" w:rsidRDefault="00624601" w:rsidP="00E11C28">
      <w:pPr>
        <w:rPr>
          <w:rFonts w:cs="Calibri"/>
          <w:sz w:val="24"/>
          <w:szCs w:val="24"/>
        </w:rPr>
      </w:pPr>
    </w:p>
    <w:p w:rsidR="00E11C28" w:rsidRPr="004D3DD8" w:rsidRDefault="00E11C28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:rsidR="007578E5" w:rsidRDefault="007578E5" w:rsidP="000E40C6">
      <w:pPr>
        <w:rPr>
          <w:rFonts w:eastAsia="Times New Roman"/>
          <w:sz w:val="24"/>
          <w:szCs w:val="24"/>
          <w:lang w:val="en"/>
        </w:rPr>
      </w:pPr>
    </w:p>
    <w:p w:rsidR="00D86D06" w:rsidRDefault="00D86D06" w:rsidP="00D86D06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</w:t>
      </w:r>
      <w:r w:rsidRPr="00D86D06">
        <w:rPr>
          <w:rFonts w:eastAsia="Times New Roman"/>
          <w:sz w:val="24"/>
          <w:szCs w:val="24"/>
          <w:lang w:val="en"/>
        </w:rPr>
        <w:t>supports legislation, programs, incentives, and initiatives</w:t>
      </w:r>
      <w:r>
        <w:rPr>
          <w:rFonts w:eastAsia="Times New Roman"/>
          <w:sz w:val="24"/>
          <w:szCs w:val="24"/>
          <w:lang w:val="en"/>
        </w:rPr>
        <w:t xml:space="preserve"> </w:t>
      </w:r>
      <w:r w:rsidRPr="00D86D06">
        <w:rPr>
          <w:rFonts w:eastAsia="Times New Roman"/>
          <w:sz w:val="24"/>
          <w:szCs w:val="24"/>
          <w:lang w:val="en"/>
        </w:rPr>
        <w:t>that help facilitate accelerated SMR development and commercialization.</w:t>
      </w:r>
    </w:p>
    <w:p w:rsidR="009F21B3" w:rsidRPr="00D86D06" w:rsidRDefault="00C858EB" w:rsidP="00D86D06">
      <w:pPr>
        <w:pStyle w:val="ColorfulList-Accent11"/>
        <w:numPr>
          <w:ilvl w:val="0"/>
          <w:numId w:val="26"/>
        </w:numPr>
        <w:spacing w:after="200" w:line="276" w:lineRule="auto"/>
        <w:rPr>
          <w:rFonts w:eastAsia="Times New Roman"/>
          <w:sz w:val="24"/>
          <w:szCs w:val="24"/>
          <w:lang w:val="en"/>
        </w:rPr>
      </w:pPr>
      <w:r w:rsidRPr="00D86D06">
        <w:rPr>
          <w:rFonts w:eastAsia="Times New Roman"/>
          <w:sz w:val="24"/>
          <w:szCs w:val="24"/>
          <w:lang w:val="en"/>
        </w:rPr>
        <w:t xml:space="preserve">NWPPA supports </w:t>
      </w:r>
      <w:r w:rsidR="009F21B3" w:rsidRPr="00D86D06">
        <w:rPr>
          <w:rFonts w:eastAsia="Times New Roman"/>
          <w:sz w:val="24"/>
          <w:szCs w:val="24"/>
          <w:lang w:val="en"/>
        </w:rPr>
        <w:t>modify</w:t>
      </w:r>
      <w:r w:rsidRPr="00D86D06">
        <w:rPr>
          <w:rFonts w:eastAsia="Times New Roman"/>
          <w:sz w:val="24"/>
          <w:szCs w:val="24"/>
          <w:lang w:val="en"/>
        </w:rPr>
        <w:t>ing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the production tax credit for nuclear facilities to permit a public power utility or cooperative to reallocate its allocation of the production tax credit to </w:t>
      </w:r>
      <w:r w:rsidRPr="00D86D06">
        <w:rPr>
          <w:rFonts w:eastAsia="Times New Roman"/>
          <w:sz w:val="24"/>
          <w:szCs w:val="24"/>
          <w:lang w:val="en"/>
        </w:rPr>
        <w:t>development partners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in a manner agreeable to each party; and </w:t>
      </w:r>
      <w:r w:rsidRPr="00D86D06">
        <w:rPr>
          <w:rFonts w:eastAsia="Times New Roman"/>
          <w:sz w:val="24"/>
          <w:szCs w:val="24"/>
          <w:lang w:val="en"/>
        </w:rPr>
        <w:t xml:space="preserve">awarding </w:t>
      </w:r>
      <w:r w:rsidR="009F21B3" w:rsidRPr="00D86D06">
        <w:rPr>
          <w:rFonts w:eastAsia="Times New Roman"/>
          <w:sz w:val="24"/>
          <w:szCs w:val="24"/>
          <w:lang w:val="en"/>
        </w:rPr>
        <w:t>the full 6,000 megawatts of new capacity by eliminating the p</w:t>
      </w:r>
      <w:r w:rsidRPr="00D86D06">
        <w:rPr>
          <w:rFonts w:eastAsia="Times New Roman"/>
          <w:sz w:val="24"/>
          <w:szCs w:val="24"/>
          <w:lang w:val="en"/>
        </w:rPr>
        <w:t>laced in service deadline.</w:t>
      </w:r>
      <w:r w:rsidR="009F21B3" w:rsidRPr="00D86D06">
        <w:rPr>
          <w:rFonts w:eastAsia="Times New Roman"/>
          <w:sz w:val="24"/>
          <w:szCs w:val="24"/>
          <w:lang w:val="en"/>
        </w:rPr>
        <w:t xml:space="preserve"> </w:t>
      </w:r>
    </w:p>
    <w:p w:rsidR="00AE599E" w:rsidRDefault="00AE599E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:rsidR="00E56D56" w:rsidRPr="00F76D93" w:rsidRDefault="002A70F9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 xml:space="preserve">Origination Date: </w:t>
      </w:r>
      <w:r w:rsidR="009F0D07">
        <w:rPr>
          <w:rFonts w:eastAsia="Times New Roman"/>
          <w:sz w:val="24"/>
          <w:szCs w:val="24"/>
          <w:lang w:val="en"/>
        </w:rPr>
        <w:t>2017.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86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04" w:rsidRDefault="00E12D04" w:rsidP="005668B0">
      <w:r>
        <w:separator/>
      </w:r>
    </w:p>
  </w:endnote>
  <w:endnote w:type="continuationSeparator" w:id="0">
    <w:p w:rsidR="00E12D04" w:rsidRDefault="00E12D04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04" w:rsidRDefault="00E12D04" w:rsidP="005668B0">
      <w:r>
        <w:separator/>
      </w:r>
    </w:p>
  </w:footnote>
  <w:footnote w:type="continuationSeparator" w:id="0">
    <w:p w:rsidR="00E12D04" w:rsidRDefault="00E12D04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06" w:rsidRDefault="00D8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15BB4"/>
    <w:multiLevelType w:val="hybridMultilevel"/>
    <w:tmpl w:val="80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22"/>
  </w:num>
  <w:num w:numId="9">
    <w:abstractNumId w:val="6"/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18"/>
  </w:num>
  <w:num w:numId="18">
    <w:abstractNumId w:val="10"/>
  </w:num>
  <w:num w:numId="19">
    <w:abstractNumId w:val="23"/>
  </w:num>
  <w:num w:numId="20">
    <w:abstractNumId w:val="17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5E51"/>
    <w:rsid w:val="000E0421"/>
    <w:rsid w:val="000E0CA6"/>
    <w:rsid w:val="000E303F"/>
    <w:rsid w:val="000E40C6"/>
    <w:rsid w:val="000E6E87"/>
    <w:rsid w:val="000F1648"/>
    <w:rsid w:val="000F4800"/>
    <w:rsid w:val="000F66A4"/>
    <w:rsid w:val="000F6E64"/>
    <w:rsid w:val="001035DD"/>
    <w:rsid w:val="00104A3A"/>
    <w:rsid w:val="0010546C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B2112"/>
    <w:rsid w:val="001C0AC7"/>
    <w:rsid w:val="001C0E69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269D6"/>
    <w:rsid w:val="00233BA8"/>
    <w:rsid w:val="00235691"/>
    <w:rsid w:val="00237A22"/>
    <w:rsid w:val="0024157E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C613F"/>
    <w:rsid w:val="005E2010"/>
    <w:rsid w:val="005F2B19"/>
    <w:rsid w:val="005F46C7"/>
    <w:rsid w:val="005F7AE0"/>
    <w:rsid w:val="005F7CF7"/>
    <w:rsid w:val="00600601"/>
    <w:rsid w:val="0061437E"/>
    <w:rsid w:val="00614A66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D6EF2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9F0D07"/>
    <w:rsid w:val="009F21B3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058A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876A3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327B"/>
    <w:rsid w:val="00B65762"/>
    <w:rsid w:val="00B71954"/>
    <w:rsid w:val="00B82983"/>
    <w:rsid w:val="00B82E10"/>
    <w:rsid w:val="00B831F5"/>
    <w:rsid w:val="00B964BD"/>
    <w:rsid w:val="00BA2EE1"/>
    <w:rsid w:val="00BA6372"/>
    <w:rsid w:val="00BC6E71"/>
    <w:rsid w:val="00BD4EDB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404F8"/>
    <w:rsid w:val="00C4203E"/>
    <w:rsid w:val="00C46F62"/>
    <w:rsid w:val="00C60608"/>
    <w:rsid w:val="00C858EB"/>
    <w:rsid w:val="00C861EF"/>
    <w:rsid w:val="00CA103E"/>
    <w:rsid w:val="00CB384F"/>
    <w:rsid w:val="00CB6E26"/>
    <w:rsid w:val="00CC0169"/>
    <w:rsid w:val="00CC1EA4"/>
    <w:rsid w:val="00CC49C0"/>
    <w:rsid w:val="00CD310B"/>
    <w:rsid w:val="00CF0BCE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63C6E"/>
    <w:rsid w:val="00D867C6"/>
    <w:rsid w:val="00D86D06"/>
    <w:rsid w:val="00D87A47"/>
    <w:rsid w:val="00D92A4D"/>
    <w:rsid w:val="00DB4959"/>
    <w:rsid w:val="00DB4DC0"/>
    <w:rsid w:val="00DC3E3F"/>
    <w:rsid w:val="00DC41DE"/>
    <w:rsid w:val="00DE2DE9"/>
    <w:rsid w:val="00DE6F76"/>
    <w:rsid w:val="00DE7286"/>
    <w:rsid w:val="00DF0858"/>
    <w:rsid w:val="00DF4981"/>
    <w:rsid w:val="00E06A45"/>
    <w:rsid w:val="00E11C28"/>
    <w:rsid w:val="00E12D04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72B4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64D2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AEA2062-F88F-49C7-BB01-61EDC07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F2C8-8DC6-45E0-BEF8-695FEF0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Case</dc:creator>
  <cp:lastModifiedBy>Debbie Kuraspediani</cp:lastModifiedBy>
  <cp:revision>2</cp:revision>
  <cp:lastPrinted>2017-02-07T23:06:00Z</cp:lastPrinted>
  <dcterms:created xsi:type="dcterms:W3CDTF">2017-02-17T16:48:00Z</dcterms:created>
  <dcterms:modified xsi:type="dcterms:W3CDTF">2017-02-17T16:48:00Z</dcterms:modified>
</cp:coreProperties>
</file>