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8DA06" w14:textId="77777777" w:rsidR="00AB3915" w:rsidRPr="006240A8" w:rsidRDefault="00790399" w:rsidP="00AB3915">
      <w:pPr>
        <w:jc w:val="center"/>
        <w:rPr>
          <w:sz w:val="32"/>
          <w:szCs w:val="32"/>
        </w:rPr>
      </w:pPr>
      <w:bookmarkStart w:id="0" w:name="_GoBack"/>
      <w:bookmarkEnd w:id="0"/>
      <w:r>
        <w:rPr>
          <w:b/>
          <w:noProof/>
          <w:sz w:val="32"/>
          <w:szCs w:val="32"/>
        </w:rPr>
        <mc:AlternateContent>
          <mc:Choice Requires="wps">
            <w:drawing>
              <wp:anchor distT="0" distB="0" distL="114300" distR="114300" simplePos="0" relativeHeight="251657216" behindDoc="0" locked="0" layoutInCell="1" allowOverlap="1" wp14:anchorId="149C936D" wp14:editId="55D078C4">
                <wp:simplePos x="0" y="0"/>
                <wp:positionH relativeFrom="column">
                  <wp:posOffset>3841750</wp:posOffset>
                </wp:positionH>
                <wp:positionV relativeFrom="paragraph">
                  <wp:posOffset>-683895</wp:posOffset>
                </wp:positionV>
                <wp:extent cx="2828925" cy="571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9C936D" id="_x0000_t202" coordsize="21600,21600" o:spt="202" path="m,l,21600r21600,l21600,xe">
                <v:stroke joinstyle="miter"/>
                <v:path gradientshapeok="t" o:connecttype="rect"/>
              </v:shapetype>
              <v:shape id="Text Box 2" o:spid="_x0000_s1026" type="#_x0000_t202" style="position:absolute;left:0;text-align:left;margin-left:302.5pt;margin-top:-53.85pt;width:222.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" stroked="f">
                <v:textbox>
                  <w:txbxContent>
                    <w:p w14:paraId="783A5B52" w14:textId="77777777" w:rsidR="00787C20" w:rsidRPr="00882CB0" w:rsidRDefault="00787C20" w:rsidP="00AB3915">
                      <w:pPr>
                        <w:jc w:val="center"/>
                        <w:rPr>
                          <w:b/>
                          <w:color w:val="FF0000"/>
                          <w:sz w:val="40"/>
                          <w:szCs w:val="40"/>
                        </w:rPr>
                      </w:pPr>
                      <w:r>
                        <w:rPr>
                          <w:b/>
                          <w:color w:val="FF0000"/>
                          <w:sz w:val="40"/>
                          <w:szCs w:val="40"/>
                        </w:rPr>
                        <w:t xml:space="preserve"> </w:t>
                      </w:r>
                    </w:p>
                  </w:txbxContent>
                </v:textbox>
              </v:shape>
            </w:pict>
          </mc:Fallback>
        </mc:AlternateContent>
      </w:r>
      <w:r w:rsidR="00AB3915" w:rsidRPr="00882CB0">
        <w:rPr>
          <w:b/>
          <w:sz w:val="32"/>
          <w:szCs w:val="32"/>
        </w:rPr>
        <w:t xml:space="preserve">Northwest </w:t>
      </w:r>
      <w:r w:rsidR="00AB3915" w:rsidRPr="006240A8">
        <w:rPr>
          <w:b/>
          <w:sz w:val="32"/>
          <w:szCs w:val="32"/>
        </w:rPr>
        <w:t>Public Power Association</w:t>
      </w:r>
    </w:p>
    <w:p w14:paraId="6410D23F" w14:textId="77777777" w:rsidR="00AB3915" w:rsidRPr="006240A8" w:rsidRDefault="00AB3915" w:rsidP="00AB3915">
      <w:pPr>
        <w:jc w:val="center"/>
        <w:rPr>
          <w:b/>
          <w:sz w:val="32"/>
          <w:szCs w:val="32"/>
        </w:rPr>
      </w:pPr>
      <w:r w:rsidRPr="006240A8">
        <w:rPr>
          <w:b/>
          <w:sz w:val="32"/>
          <w:szCs w:val="32"/>
        </w:rPr>
        <w:t xml:space="preserve">Resolution </w:t>
      </w:r>
      <w:r w:rsidR="007C01A6">
        <w:rPr>
          <w:b/>
          <w:sz w:val="32"/>
          <w:szCs w:val="32"/>
        </w:rPr>
        <w:t>2017</w:t>
      </w:r>
      <w:r w:rsidR="009B7E0F">
        <w:rPr>
          <w:b/>
          <w:sz w:val="32"/>
          <w:szCs w:val="32"/>
        </w:rPr>
        <w:t>-</w:t>
      </w:r>
      <w:r w:rsidR="00FD23D4">
        <w:rPr>
          <w:b/>
          <w:sz w:val="32"/>
          <w:szCs w:val="32"/>
        </w:rPr>
        <w:t>0</w:t>
      </w:r>
      <w:r w:rsidR="00783AFA">
        <w:rPr>
          <w:b/>
          <w:sz w:val="32"/>
          <w:szCs w:val="32"/>
        </w:rPr>
        <w:t>4</w:t>
      </w:r>
    </w:p>
    <w:p w14:paraId="745EB252" w14:textId="77777777" w:rsidR="00AB3915" w:rsidRPr="006240A8" w:rsidRDefault="00AB3915" w:rsidP="00AB3915">
      <w:pPr>
        <w:jc w:val="center"/>
        <w:rPr>
          <w:b/>
          <w:sz w:val="32"/>
          <w:szCs w:val="32"/>
        </w:rPr>
      </w:pPr>
      <w:r w:rsidRPr="006240A8">
        <w:rPr>
          <w:b/>
          <w:sz w:val="32"/>
          <w:szCs w:val="32"/>
        </w:rPr>
        <w:t>Reliability Standards and Enforcement Reform</w:t>
      </w:r>
    </w:p>
    <w:p w14:paraId="6FEBE228" w14:textId="77777777" w:rsidR="00AB3915" w:rsidRPr="001E1467" w:rsidRDefault="00AB3915" w:rsidP="00AB3915">
      <w:pPr>
        <w:jc w:val="center"/>
        <w:rPr>
          <w:rFonts w:eastAsia="Times New Roman"/>
          <w:b/>
          <w:bCs/>
          <w:sz w:val="32"/>
          <w:szCs w:val="32"/>
        </w:rPr>
      </w:pPr>
    </w:p>
    <w:p w14:paraId="475007CD" w14:textId="77777777" w:rsidR="00AB3915" w:rsidRPr="001E1467" w:rsidRDefault="00AB3915" w:rsidP="00AB3915">
      <w:pPr>
        <w:rPr>
          <w:rFonts w:eastAsia="Times New Roman"/>
          <w:sz w:val="24"/>
          <w:szCs w:val="24"/>
        </w:rPr>
      </w:pPr>
      <w:r w:rsidRPr="001E1467">
        <w:rPr>
          <w:rFonts w:eastAsia="Times New Roman"/>
          <w:b/>
          <w:bCs/>
          <w:sz w:val="24"/>
          <w:szCs w:val="24"/>
        </w:rPr>
        <w:t>Background</w:t>
      </w:r>
    </w:p>
    <w:p w14:paraId="64481345" w14:textId="77777777" w:rsidR="00AB3915" w:rsidRPr="001E1467" w:rsidRDefault="00AB3915" w:rsidP="00AB3915">
      <w:pPr>
        <w:rPr>
          <w:rFonts w:eastAsia="Times New Roman"/>
          <w:sz w:val="24"/>
          <w:szCs w:val="24"/>
        </w:rPr>
      </w:pPr>
    </w:p>
    <w:p w14:paraId="3C182911" w14:textId="77777777" w:rsidR="00AB3915" w:rsidRPr="00F44D29" w:rsidRDefault="00AB3915" w:rsidP="00AB3915">
      <w:pPr>
        <w:rPr>
          <w:rFonts w:asciiTheme="minorHAnsi" w:eastAsia="Times New Roman" w:hAnsiTheme="minorHAnsi" w:cstheme="minorHAnsi"/>
        </w:rPr>
      </w:pPr>
      <w:r w:rsidRPr="00F44D29">
        <w:rPr>
          <w:rFonts w:asciiTheme="minorHAnsi" w:eastAsia="Times New Roman" w:hAnsiTheme="minorHAnsi" w:cstheme="minorHAnsi"/>
        </w:rPr>
        <w:t>Providing</w:t>
      </w:r>
      <w:r w:rsidR="008847D2" w:rsidRPr="00F44D29">
        <w:rPr>
          <w:rFonts w:asciiTheme="minorHAnsi" w:eastAsia="Times New Roman" w:hAnsiTheme="minorHAnsi" w:cstheme="minorHAnsi"/>
        </w:rPr>
        <w:t xml:space="preserve"> safe,</w:t>
      </w:r>
      <w:r w:rsidRPr="00F44D29">
        <w:rPr>
          <w:rFonts w:asciiTheme="minorHAnsi" w:eastAsia="Times New Roman" w:hAnsiTheme="minorHAnsi" w:cstheme="minorHAnsi"/>
        </w:rPr>
        <w:t xml:space="preserve"> reliable electricity at a reasonable pr</w:t>
      </w:r>
      <w:r w:rsidR="00DD248C" w:rsidRPr="00F44D29">
        <w:rPr>
          <w:rFonts w:asciiTheme="minorHAnsi" w:eastAsia="Times New Roman" w:hAnsiTheme="minorHAnsi" w:cstheme="minorHAnsi"/>
        </w:rPr>
        <w:t>ice while protecting the environ</w:t>
      </w:r>
      <w:r w:rsidRPr="00F44D29">
        <w:rPr>
          <w:rFonts w:asciiTheme="minorHAnsi" w:eastAsia="Times New Roman" w:hAnsiTheme="minorHAnsi" w:cstheme="minorHAnsi"/>
        </w:rPr>
        <w:t xml:space="preserve">ment has always been a fundamental responsibility of consumer-owned, not-for-profit </w:t>
      </w:r>
      <w:r w:rsidR="00652E98" w:rsidRPr="00F44D29">
        <w:rPr>
          <w:rFonts w:asciiTheme="minorHAnsi" w:eastAsia="Times New Roman" w:hAnsiTheme="minorHAnsi" w:cstheme="minorHAnsi"/>
        </w:rPr>
        <w:t xml:space="preserve">electric </w:t>
      </w:r>
      <w:r w:rsidRPr="00F44D29">
        <w:rPr>
          <w:rFonts w:asciiTheme="minorHAnsi" w:eastAsia="Times New Roman" w:hAnsiTheme="minorHAnsi" w:cstheme="minorHAnsi"/>
        </w:rPr>
        <w:t xml:space="preserve">utilities. </w:t>
      </w:r>
      <w:r w:rsidR="006A5B48" w:rsidRPr="00F44D29">
        <w:rPr>
          <w:rFonts w:asciiTheme="minorHAnsi" w:eastAsia="Times New Roman" w:hAnsiTheme="minorHAnsi" w:cstheme="minorHAnsi"/>
        </w:rPr>
        <w:t>C</w:t>
      </w:r>
      <w:r w:rsidRPr="00F44D29">
        <w:rPr>
          <w:rFonts w:asciiTheme="minorHAnsi" w:eastAsia="Times New Roman" w:hAnsiTheme="minorHAnsi" w:cstheme="minorHAnsi"/>
        </w:rPr>
        <w:t>ustomers</w:t>
      </w:r>
      <w:r w:rsidR="006A5B48" w:rsidRPr="00F44D29">
        <w:rPr>
          <w:rFonts w:asciiTheme="minorHAnsi" w:eastAsia="Times New Roman" w:hAnsiTheme="minorHAnsi" w:cstheme="minorHAnsi"/>
        </w:rPr>
        <w:t xml:space="preserve"> of consumer-owned utilities</w:t>
      </w:r>
      <w:r w:rsidRPr="00F44D29">
        <w:rPr>
          <w:rFonts w:asciiTheme="minorHAnsi" w:eastAsia="Times New Roman" w:hAnsiTheme="minorHAnsi" w:cstheme="minorHAnsi"/>
        </w:rPr>
        <w:t xml:space="preserve"> experience equal and often greater electric system reliability than other utility customers. </w:t>
      </w:r>
    </w:p>
    <w:p w14:paraId="05EC3357" w14:textId="77777777" w:rsidR="00AB3915" w:rsidRPr="00F44D29" w:rsidRDefault="00AB3915" w:rsidP="00AB3915">
      <w:pPr>
        <w:rPr>
          <w:rFonts w:asciiTheme="minorHAnsi" w:eastAsia="Times New Roman" w:hAnsiTheme="minorHAnsi" w:cstheme="minorHAnsi"/>
        </w:rPr>
      </w:pPr>
    </w:p>
    <w:p w14:paraId="517A52FE" w14:textId="055D7D53" w:rsidR="0060178B" w:rsidRPr="00F44D29" w:rsidRDefault="00AB3915" w:rsidP="00AB3915">
      <w:pPr>
        <w:rPr>
          <w:rFonts w:asciiTheme="minorHAnsi" w:hAnsiTheme="minorHAnsi" w:cstheme="minorHAnsi"/>
          <w:color w:val="000000"/>
          <w:w w:val="106"/>
        </w:rPr>
      </w:pPr>
      <w:r w:rsidRPr="00F44D29">
        <w:rPr>
          <w:rFonts w:asciiTheme="minorHAnsi" w:hAnsiTheme="minorHAnsi" w:cstheme="minorHAnsi"/>
          <w:color w:val="000000"/>
          <w:w w:val="105"/>
        </w:rPr>
        <w:t xml:space="preserve">In the years since Congress adopted mandatory and enforceable reliability standards in the Energy Policy Act of 2005 </w:t>
      </w:r>
      <w:r w:rsidR="00B5620E" w:rsidRPr="00F44D29">
        <w:rPr>
          <w:rFonts w:asciiTheme="minorHAnsi" w:hAnsiTheme="minorHAnsi" w:cstheme="minorHAnsi"/>
          <w:color w:val="000000"/>
          <w:w w:val="105"/>
        </w:rPr>
        <w:t>[</w:t>
      </w:r>
      <w:r w:rsidRPr="00F44D29">
        <w:rPr>
          <w:rFonts w:asciiTheme="minorHAnsi" w:hAnsiTheme="minorHAnsi" w:cstheme="minorHAnsi"/>
          <w:color w:val="000000"/>
          <w:w w:val="105"/>
        </w:rPr>
        <w:t xml:space="preserve">Federal Power Act </w:t>
      </w:r>
      <w:r w:rsidR="00B5620E" w:rsidRPr="00F44D29">
        <w:rPr>
          <w:rFonts w:asciiTheme="minorHAnsi" w:hAnsiTheme="minorHAnsi" w:cstheme="minorHAnsi"/>
          <w:color w:val="000000"/>
          <w:w w:val="105"/>
        </w:rPr>
        <w:t xml:space="preserve">(FPA) </w:t>
      </w:r>
      <w:r w:rsidRPr="00F44D29">
        <w:rPr>
          <w:rFonts w:asciiTheme="minorHAnsi" w:hAnsiTheme="minorHAnsi" w:cstheme="minorHAnsi"/>
          <w:color w:val="000000"/>
          <w:w w:val="105"/>
        </w:rPr>
        <w:t>section 215</w:t>
      </w:r>
      <w:r w:rsidR="00B5620E" w:rsidRPr="00F44D29">
        <w:rPr>
          <w:rFonts w:asciiTheme="minorHAnsi" w:hAnsiTheme="minorHAnsi" w:cstheme="minorHAnsi"/>
          <w:color w:val="000000"/>
          <w:w w:val="105"/>
        </w:rPr>
        <w:t>]</w:t>
      </w:r>
      <w:r w:rsidRPr="00F44D29">
        <w:rPr>
          <w:rFonts w:asciiTheme="minorHAnsi" w:hAnsiTheme="minorHAnsi" w:cstheme="minorHAnsi"/>
          <w:color w:val="000000"/>
          <w:w w:val="105"/>
        </w:rPr>
        <w:t xml:space="preserve">, </w:t>
      </w:r>
      <w:r w:rsidR="00AC7B20">
        <w:rPr>
          <w:rFonts w:asciiTheme="minorHAnsi" w:hAnsiTheme="minorHAnsi" w:cstheme="minorHAnsi"/>
          <w:color w:val="000000"/>
          <w:w w:val="105"/>
        </w:rPr>
        <w:t>the state of reliability standards has improved significantly by focusing on a risk-based prioritization approach</w:t>
      </w:r>
      <w:r w:rsidR="00786280">
        <w:rPr>
          <w:rFonts w:asciiTheme="minorHAnsi" w:hAnsiTheme="minorHAnsi" w:cstheme="minorHAnsi"/>
          <w:color w:val="000000"/>
          <w:w w:val="105"/>
        </w:rPr>
        <w:t xml:space="preserve"> to standards development and auditing efforts</w:t>
      </w:r>
      <w:r w:rsidR="00AC7B20">
        <w:rPr>
          <w:rFonts w:asciiTheme="minorHAnsi" w:hAnsiTheme="minorHAnsi" w:cstheme="minorHAnsi"/>
          <w:color w:val="000000"/>
          <w:w w:val="105"/>
        </w:rPr>
        <w:t xml:space="preserve">.  However, </w:t>
      </w:r>
      <w:r w:rsidR="008132CF">
        <w:rPr>
          <w:rFonts w:asciiTheme="minorHAnsi" w:hAnsiTheme="minorHAnsi" w:cstheme="minorHAnsi"/>
          <w:color w:val="000000"/>
          <w:w w:val="105"/>
        </w:rPr>
        <w:t>the</w:t>
      </w:r>
      <w:r w:rsidR="00AC7B20">
        <w:rPr>
          <w:rFonts w:asciiTheme="minorHAnsi" w:hAnsiTheme="minorHAnsi" w:cstheme="minorHAnsi"/>
          <w:color w:val="000000"/>
          <w:w w:val="106"/>
        </w:rPr>
        <w:t xml:space="preserve"> </w:t>
      </w:r>
      <w:r w:rsidR="009E5B5C">
        <w:rPr>
          <w:rFonts w:asciiTheme="minorHAnsi" w:hAnsiTheme="minorHAnsi" w:cstheme="minorHAnsi"/>
          <w:color w:val="000000"/>
          <w:w w:val="106"/>
        </w:rPr>
        <w:t xml:space="preserve">electric utility </w:t>
      </w:r>
      <w:r w:rsidR="00AC7B20">
        <w:rPr>
          <w:rFonts w:asciiTheme="minorHAnsi" w:hAnsiTheme="minorHAnsi" w:cstheme="minorHAnsi"/>
          <w:color w:val="000000"/>
          <w:w w:val="106"/>
        </w:rPr>
        <w:t>i</w:t>
      </w:r>
      <w:r w:rsidR="00506ED7" w:rsidRPr="00F44D29">
        <w:rPr>
          <w:rFonts w:asciiTheme="minorHAnsi" w:hAnsiTheme="minorHAnsi" w:cstheme="minorHAnsi"/>
          <w:color w:val="000000"/>
          <w:w w:val="106"/>
        </w:rPr>
        <w:t>nd</w:t>
      </w:r>
      <w:r w:rsidR="00F44D29" w:rsidRPr="00F44D29">
        <w:rPr>
          <w:rFonts w:asciiTheme="minorHAnsi" w:hAnsiTheme="minorHAnsi" w:cstheme="minorHAnsi"/>
          <w:color w:val="000000"/>
          <w:w w:val="106"/>
        </w:rPr>
        <w:t xml:space="preserve">ustry continues to be concerned </w:t>
      </w:r>
      <w:r w:rsidRPr="00F44D29">
        <w:rPr>
          <w:rFonts w:asciiTheme="minorHAnsi" w:hAnsiTheme="minorHAnsi" w:cstheme="minorHAnsi"/>
          <w:color w:val="000000"/>
          <w:w w:val="106"/>
        </w:rPr>
        <w:t>about the cost and complexity of reliability compliance</w:t>
      </w:r>
      <w:r w:rsidR="00AC7B20">
        <w:rPr>
          <w:rFonts w:asciiTheme="minorHAnsi" w:hAnsiTheme="minorHAnsi" w:cstheme="minorHAnsi"/>
          <w:color w:val="000000"/>
          <w:w w:val="106"/>
        </w:rPr>
        <w:t xml:space="preserve">, especially </w:t>
      </w:r>
      <w:r w:rsidR="005047DB">
        <w:rPr>
          <w:rFonts w:asciiTheme="minorHAnsi" w:hAnsiTheme="minorHAnsi" w:cstheme="minorHAnsi"/>
          <w:color w:val="000000"/>
          <w:w w:val="106"/>
        </w:rPr>
        <w:t>as the scope of the Bulk Electric System</w:t>
      </w:r>
      <w:r w:rsidR="004E585A">
        <w:rPr>
          <w:rFonts w:asciiTheme="minorHAnsi" w:hAnsiTheme="minorHAnsi" w:cstheme="minorHAnsi"/>
          <w:color w:val="000000"/>
          <w:w w:val="106"/>
        </w:rPr>
        <w:t xml:space="preserve"> (BES)</w:t>
      </w:r>
      <w:r w:rsidR="005047DB">
        <w:rPr>
          <w:rFonts w:asciiTheme="minorHAnsi" w:hAnsiTheme="minorHAnsi" w:cstheme="minorHAnsi"/>
          <w:color w:val="000000"/>
          <w:w w:val="106"/>
        </w:rPr>
        <w:t xml:space="preserve"> grows and </w:t>
      </w:r>
      <w:r w:rsidR="00AC7B20">
        <w:rPr>
          <w:rFonts w:asciiTheme="minorHAnsi" w:hAnsiTheme="minorHAnsi" w:cstheme="minorHAnsi"/>
          <w:color w:val="000000"/>
          <w:w w:val="106"/>
        </w:rPr>
        <w:t>the</w:t>
      </w:r>
      <w:r w:rsidR="00786280">
        <w:rPr>
          <w:rFonts w:asciiTheme="minorHAnsi" w:hAnsiTheme="minorHAnsi" w:cstheme="minorHAnsi"/>
          <w:color w:val="000000"/>
          <w:w w:val="106"/>
        </w:rPr>
        <w:t xml:space="preserve"> </w:t>
      </w:r>
      <w:r w:rsidR="008132CF">
        <w:rPr>
          <w:rFonts w:asciiTheme="minorHAnsi" w:hAnsiTheme="minorHAnsi" w:cstheme="minorHAnsi"/>
          <w:color w:val="000000"/>
          <w:w w:val="106"/>
        </w:rPr>
        <w:t xml:space="preserve">expansion </w:t>
      </w:r>
      <w:r w:rsidR="00AC7B20">
        <w:rPr>
          <w:rFonts w:asciiTheme="minorHAnsi" w:hAnsiTheme="minorHAnsi" w:cstheme="minorHAnsi"/>
          <w:color w:val="000000"/>
          <w:w w:val="106"/>
        </w:rPr>
        <w:t xml:space="preserve">of standards </w:t>
      </w:r>
      <w:r w:rsidR="004E585A">
        <w:rPr>
          <w:rFonts w:asciiTheme="minorHAnsi" w:hAnsiTheme="minorHAnsi" w:cstheme="minorHAnsi"/>
          <w:color w:val="000000"/>
          <w:w w:val="106"/>
        </w:rPr>
        <w:t>reaching</w:t>
      </w:r>
      <w:r w:rsidR="008132CF">
        <w:rPr>
          <w:rFonts w:asciiTheme="minorHAnsi" w:hAnsiTheme="minorHAnsi" w:cstheme="minorHAnsi"/>
          <w:color w:val="000000"/>
          <w:w w:val="106"/>
        </w:rPr>
        <w:t xml:space="preserve"> </w:t>
      </w:r>
      <w:r w:rsidR="004E585A">
        <w:rPr>
          <w:rFonts w:asciiTheme="minorHAnsi" w:hAnsiTheme="minorHAnsi" w:cstheme="minorHAnsi"/>
          <w:color w:val="000000"/>
          <w:w w:val="106"/>
        </w:rPr>
        <w:t>in</w:t>
      </w:r>
      <w:r w:rsidR="008132CF">
        <w:rPr>
          <w:rFonts w:asciiTheme="minorHAnsi" w:hAnsiTheme="minorHAnsi" w:cstheme="minorHAnsi"/>
          <w:color w:val="000000"/>
          <w:w w:val="106"/>
        </w:rPr>
        <w:t>to</w:t>
      </w:r>
      <w:r w:rsidR="00786280">
        <w:rPr>
          <w:rFonts w:asciiTheme="minorHAnsi" w:hAnsiTheme="minorHAnsi" w:cstheme="minorHAnsi"/>
          <w:color w:val="000000"/>
          <w:w w:val="106"/>
        </w:rPr>
        <w:t xml:space="preserve"> distribution-level </w:t>
      </w:r>
      <w:r w:rsidR="004E585A">
        <w:rPr>
          <w:rFonts w:asciiTheme="minorHAnsi" w:hAnsiTheme="minorHAnsi" w:cstheme="minorHAnsi"/>
          <w:color w:val="000000"/>
          <w:w w:val="106"/>
        </w:rPr>
        <w:t>assets</w:t>
      </w:r>
      <w:r w:rsidR="00786280">
        <w:rPr>
          <w:rFonts w:asciiTheme="minorHAnsi" w:hAnsiTheme="minorHAnsi" w:cstheme="minorHAnsi"/>
          <w:color w:val="000000"/>
          <w:w w:val="106"/>
        </w:rPr>
        <w:t xml:space="preserve">.  </w:t>
      </w:r>
      <w:r w:rsidR="00AC7B20">
        <w:rPr>
          <w:rFonts w:asciiTheme="minorHAnsi" w:hAnsiTheme="minorHAnsi" w:cstheme="minorHAnsi"/>
          <w:color w:val="000000"/>
          <w:w w:val="106"/>
        </w:rPr>
        <w:t xml:space="preserve">  </w:t>
      </w:r>
    </w:p>
    <w:p w14:paraId="1C62505D" w14:textId="77777777" w:rsidR="000737F4" w:rsidRPr="00F44D29" w:rsidRDefault="000737F4" w:rsidP="00AB3915">
      <w:pPr>
        <w:rPr>
          <w:rFonts w:asciiTheme="minorHAnsi" w:eastAsia="Times New Roman" w:hAnsiTheme="minorHAnsi" w:cstheme="minorHAnsi"/>
          <w:b/>
          <w:bCs/>
        </w:rPr>
      </w:pPr>
    </w:p>
    <w:p w14:paraId="02B1C147" w14:textId="77777777" w:rsidR="00B4746A" w:rsidRPr="00F44D29" w:rsidRDefault="00AB3915" w:rsidP="00AB3915">
      <w:pPr>
        <w:rPr>
          <w:rFonts w:asciiTheme="minorHAnsi" w:eastAsia="Times New Roman" w:hAnsiTheme="minorHAnsi" w:cstheme="minorHAnsi"/>
          <w:b/>
          <w:bCs/>
        </w:rPr>
      </w:pPr>
      <w:r w:rsidRPr="00F44D29">
        <w:rPr>
          <w:rFonts w:asciiTheme="minorHAnsi" w:eastAsia="Times New Roman" w:hAnsiTheme="minorHAnsi" w:cstheme="minorHAnsi"/>
          <w:b/>
          <w:bCs/>
        </w:rPr>
        <w:t>NWPPA’s Position</w:t>
      </w:r>
    </w:p>
    <w:p w14:paraId="78507653" w14:textId="77777777" w:rsidR="009A2531" w:rsidRPr="00F44D29" w:rsidRDefault="009A2531" w:rsidP="00AB3915">
      <w:pPr>
        <w:rPr>
          <w:rFonts w:asciiTheme="minorHAnsi" w:eastAsia="Times New Roman" w:hAnsiTheme="minorHAnsi" w:cstheme="minorHAnsi"/>
          <w:b/>
          <w:bCs/>
        </w:rPr>
      </w:pPr>
    </w:p>
    <w:p w14:paraId="41D8592F" w14:textId="1AD93743" w:rsidR="00447FF3" w:rsidRPr="00F44D29" w:rsidRDefault="00447FF3" w:rsidP="00447FF3">
      <w:pPr>
        <w:numPr>
          <w:ilvl w:val="0"/>
          <w:numId w:val="13"/>
        </w:numPr>
        <w:rPr>
          <w:rFonts w:asciiTheme="minorHAnsi" w:eastAsia="Times New Roman" w:hAnsiTheme="minorHAnsi" w:cstheme="minorHAnsi"/>
        </w:rPr>
      </w:pPr>
      <w:r w:rsidRPr="00F44D29" w:rsidDel="008557EB">
        <w:rPr>
          <w:rFonts w:asciiTheme="minorHAnsi" w:eastAsia="Times New Roman" w:hAnsiTheme="minorHAnsi" w:cstheme="minorHAnsi"/>
        </w:rPr>
        <w:t>NWPPA supports efforts to maintain and improve the reliabili</w:t>
      </w:r>
      <w:r w:rsidR="00064EEB" w:rsidRPr="00F44D29">
        <w:rPr>
          <w:rFonts w:asciiTheme="minorHAnsi" w:eastAsia="Times New Roman" w:hAnsiTheme="minorHAnsi" w:cstheme="minorHAnsi"/>
        </w:rPr>
        <w:t>ty of the nation’s BES</w:t>
      </w:r>
      <w:r w:rsidRPr="00F44D29" w:rsidDel="008557EB">
        <w:rPr>
          <w:rFonts w:asciiTheme="minorHAnsi" w:eastAsia="Times New Roman" w:hAnsiTheme="minorHAnsi" w:cstheme="minorHAnsi"/>
        </w:rPr>
        <w:t xml:space="preserve">. </w:t>
      </w:r>
    </w:p>
    <w:p w14:paraId="23E23F29" w14:textId="7BCE5E13" w:rsidR="008847D2" w:rsidRDefault="00B4746A" w:rsidP="00B4746A">
      <w:pPr>
        <w:numPr>
          <w:ilvl w:val="0"/>
          <w:numId w:val="13"/>
        </w:numPr>
        <w:rPr>
          <w:rFonts w:asciiTheme="minorHAnsi" w:eastAsia="Times New Roman" w:hAnsiTheme="minorHAnsi" w:cstheme="minorHAnsi"/>
        </w:rPr>
      </w:pPr>
      <w:r w:rsidRPr="00F44D29">
        <w:rPr>
          <w:rFonts w:asciiTheme="minorHAnsi" w:eastAsia="Times New Roman" w:hAnsiTheme="minorHAnsi" w:cstheme="minorHAnsi"/>
        </w:rPr>
        <w:t xml:space="preserve">NWPPA supports </w:t>
      </w:r>
      <w:r w:rsidR="007E236F">
        <w:rPr>
          <w:rFonts w:asciiTheme="minorHAnsi" w:eastAsia="Times New Roman" w:hAnsiTheme="minorHAnsi" w:cstheme="minorHAnsi"/>
        </w:rPr>
        <w:t xml:space="preserve">risk-based </w:t>
      </w:r>
      <w:r w:rsidRPr="00F44D29">
        <w:rPr>
          <w:rFonts w:asciiTheme="minorHAnsi" w:eastAsia="Times New Roman" w:hAnsiTheme="minorHAnsi" w:cstheme="minorHAnsi"/>
        </w:rPr>
        <w:t xml:space="preserve">reliability </w:t>
      </w:r>
      <w:r w:rsidR="00CF426E">
        <w:rPr>
          <w:rFonts w:asciiTheme="minorHAnsi" w:eastAsia="Times New Roman" w:hAnsiTheme="minorHAnsi" w:cstheme="minorHAnsi"/>
        </w:rPr>
        <w:t>standards</w:t>
      </w:r>
      <w:r w:rsidR="00CF426E" w:rsidRPr="00F44D29">
        <w:rPr>
          <w:rFonts w:asciiTheme="minorHAnsi" w:eastAsia="Times New Roman" w:hAnsiTheme="minorHAnsi" w:cstheme="minorHAnsi"/>
        </w:rPr>
        <w:t xml:space="preserve"> </w:t>
      </w:r>
      <w:r w:rsidR="00447FF3" w:rsidRPr="00F44D29">
        <w:rPr>
          <w:rFonts w:asciiTheme="minorHAnsi" w:eastAsia="Times New Roman" w:hAnsiTheme="minorHAnsi" w:cstheme="minorHAnsi"/>
        </w:rPr>
        <w:t>focus</w:t>
      </w:r>
      <w:r w:rsidRPr="00F44D29">
        <w:rPr>
          <w:rFonts w:asciiTheme="minorHAnsi" w:eastAsia="Times New Roman" w:hAnsiTheme="minorHAnsi" w:cstheme="minorHAnsi"/>
        </w:rPr>
        <w:t xml:space="preserve">ing </w:t>
      </w:r>
      <w:r w:rsidRPr="00F44D29">
        <w:rPr>
          <w:rFonts w:asciiTheme="minorHAnsi" w:eastAsia="Times New Roman" w:hAnsiTheme="minorHAnsi" w:cstheme="minorHAnsi"/>
          <w:u w:val="single"/>
        </w:rPr>
        <w:t>only</w:t>
      </w:r>
      <w:r w:rsidRPr="00F44D29">
        <w:rPr>
          <w:rFonts w:asciiTheme="minorHAnsi" w:eastAsia="Times New Roman" w:hAnsiTheme="minorHAnsi" w:cstheme="minorHAnsi"/>
        </w:rPr>
        <w:t xml:space="preserve"> on facilities and entities that </w:t>
      </w:r>
      <w:r w:rsidR="00520647">
        <w:rPr>
          <w:rFonts w:asciiTheme="minorHAnsi" w:eastAsia="Times New Roman" w:hAnsiTheme="minorHAnsi" w:cstheme="minorHAnsi"/>
        </w:rPr>
        <w:t xml:space="preserve">are </w:t>
      </w:r>
      <w:r w:rsidR="004E585A">
        <w:rPr>
          <w:rFonts w:asciiTheme="minorHAnsi" w:eastAsia="Times New Roman" w:hAnsiTheme="minorHAnsi" w:cstheme="minorHAnsi"/>
        </w:rPr>
        <w:t>critical</w:t>
      </w:r>
      <w:r w:rsidR="00520647">
        <w:rPr>
          <w:rFonts w:asciiTheme="minorHAnsi" w:eastAsia="Times New Roman" w:hAnsiTheme="minorHAnsi" w:cstheme="minorHAnsi"/>
        </w:rPr>
        <w:t xml:space="preserve"> to</w:t>
      </w:r>
      <w:r w:rsidRPr="00F44D29">
        <w:rPr>
          <w:rFonts w:asciiTheme="minorHAnsi" w:eastAsia="Times New Roman" w:hAnsiTheme="minorHAnsi" w:cstheme="minorHAnsi"/>
        </w:rPr>
        <w:t xml:space="preserve"> reliabi</w:t>
      </w:r>
      <w:r w:rsidR="00064EEB" w:rsidRPr="00F44D29">
        <w:rPr>
          <w:rFonts w:asciiTheme="minorHAnsi" w:eastAsia="Times New Roman" w:hAnsiTheme="minorHAnsi" w:cstheme="minorHAnsi"/>
        </w:rPr>
        <w:t>lity of the BES</w:t>
      </w:r>
      <w:r w:rsidRPr="00F44D29">
        <w:rPr>
          <w:rFonts w:asciiTheme="minorHAnsi" w:eastAsia="Times New Roman" w:hAnsiTheme="minorHAnsi" w:cstheme="minorHAnsi"/>
        </w:rPr>
        <w:t xml:space="preserve"> per Section 215 of the </w:t>
      </w:r>
      <w:r w:rsidR="00B5620E" w:rsidRPr="00F44D29">
        <w:rPr>
          <w:rFonts w:asciiTheme="minorHAnsi" w:eastAsia="Times New Roman" w:hAnsiTheme="minorHAnsi" w:cstheme="minorHAnsi"/>
        </w:rPr>
        <w:t>FPA</w:t>
      </w:r>
      <w:r w:rsidRPr="00F44D29">
        <w:rPr>
          <w:rFonts w:asciiTheme="minorHAnsi" w:eastAsia="Times New Roman" w:hAnsiTheme="minorHAnsi" w:cstheme="minorHAnsi"/>
        </w:rPr>
        <w:t xml:space="preserve">. </w:t>
      </w:r>
      <w:r w:rsidR="00447FF3" w:rsidRPr="00F44D29">
        <w:rPr>
          <w:rFonts w:asciiTheme="minorHAnsi" w:eastAsia="Times New Roman" w:hAnsiTheme="minorHAnsi" w:cstheme="minorHAnsi"/>
        </w:rPr>
        <w:t xml:space="preserve"> </w:t>
      </w:r>
    </w:p>
    <w:p w14:paraId="399DCEA1" w14:textId="4F50027D" w:rsidR="007E236F" w:rsidRPr="007E236F" w:rsidRDefault="007E236F" w:rsidP="00FD061D">
      <w:pPr>
        <w:widowControl w:val="0"/>
        <w:numPr>
          <w:ilvl w:val="0"/>
          <w:numId w:val="13"/>
        </w:numPr>
        <w:tabs>
          <w:tab w:val="left" w:pos="1823"/>
        </w:tabs>
        <w:autoSpaceDE w:val="0"/>
        <w:autoSpaceDN w:val="0"/>
        <w:adjustRightInd w:val="0"/>
        <w:spacing w:before="100" w:beforeAutospacing="1" w:after="100" w:afterAutospacing="1"/>
        <w:ind w:right="-90"/>
        <w:rPr>
          <w:rFonts w:asciiTheme="minorHAnsi" w:eastAsia="Times New Roman" w:hAnsiTheme="minorHAnsi" w:cstheme="minorHAnsi"/>
        </w:rPr>
      </w:pPr>
      <w:r w:rsidRPr="000B6696">
        <w:rPr>
          <w:rFonts w:asciiTheme="minorHAnsi" w:eastAsia="Times New Roman" w:hAnsiTheme="minorHAnsi" w:cstheme="minorHAnsi"/>
        </w:rPr>
        <w:t xml:space="preserve">NWPPA </w:t>
      </w:r>
      <w:r>
        <w:rPr>
          <w:rFonts w:asciiTheme="minorHAnsi" w:eastAsia="Times New Roman" w:hAnsiTheme="minorHAnsi" w:cstheme="minorHAnsi"/>
        </w:rPr>
        <w:t xml:space="preserve">urges the North American Electric Reliability Corporation (NERC) to </w:t>
      </w:r>
      <w:r w:rsidR="00FA6036">
        <w:rPr>
          <w:rFonts w:asciiTheme="minorHAnsi" w:eastAsia="Times New Roman" w:hAnsiTheme="minorHAnsi" w:cstheme="minorHAnsi"/>
        </w:rPr>
        <w:t>ensure that any refinements and reforms to the set of reliability standards that are intended to better protect the bulk electric system do not adversely impact the ability of local utilities to protect their respective distribution-level facilities in the most cost-effective manner</w:t>
      </w:r>
      <w:r>
        <w:rPr>
          <w:rFonts w:asciiTheme="minorHAnsi" w:eastAsia="Times New Roman" w:hAnsiTheme="minorHAnsi" w:cstheme="minorHAnsi"/>
        </w:rPr>
        <w:t>.</w:t>
      </w:r>
    </w:p>
    <w:p w14:paraId="760CBBF2" w14:textId="36FC0387" w:rsidR="00E2397A" w:rsidRPr="00F44D29" w:rsidRDefault="00D23DAB" w:rsidP="00D23DAB">
      <w:pPr>
        <w:numPr>
          <w:ilvl w:val="0"/>
          <w:numId w:val="13"/>
        </w:numPr>
        <w:rPr>
          <w:rFonts w:asciiTheme="minorHAnsi" w:eastAsia="Times New Roman" w:hAnsiTheme="minorHAnsi" w:cstheme="minorHAnsi"/>
        </w:rPr>
      </w:pPr>
      <w:r w:rsidRPr="00F44D29">
        <w:rPr>
          <w:rFonts w:asciiTheme="minorHAnsi" w:eastAsia="Times New Roman" w:hAnsiTheme="minorHAnsi" w:cstheme="minorHAnsi"/>
        </w:rPr>
        <w:t>NWPPA supports</w:t>
      </w:r>
      <w:r w:rsidR="009B05FD" w:rsidRPr="00F44D29">
        <w:rPr>
          <w:rFonts w:asciiTheme="minorHAnsi" w:eastAsia="Times New Roman" w:hAnsiTheme="minorHAnsi" w:cstheme="minorHAnsi"/>
        </w:rPr>
        <w:t xml:space="preserve"> </w:t>
      </w:r>
      <w:r w:rsidR="007C7BB5" w:rsidRPr="00F44D29">
        <w:rPr>
          <w:rFonts w:asciiTheme="minorHAnsi" w:eastAsia="Times New Roman" w:hAnsiTheme="minorHAnsi" w:cstheme="minorHAnsi"/>
        </w:rPr>
        <w:t>working relationship</w:t>
      </w:r>
      <w:r w:rsidR="00F15FCB" w:rsidRPr="00F44D29">
        <w:rPr>
          <w:rFonts w:asciiTheme="minorHAnsi" w:eastAsia="Times New Roman" w:hAnsiTheme="minorHAnsi" w:cstheme="minorHAnsi"/>
        </w:rPr>
        <w:t>s</w:t>
      </w:r>
      <w:r w:rsidR="007C7BB5" w:rsidRPr="00F44D29">
        <w:rPr>
          <w:rFonts w:asciiTheme="minorHAnsi" w:eastAsia="Times New Roman" w:hAnsiTheme="minorHAnsi" w:cstheme="minorHAnsi"/>
        </w:rPr>
        <w:t xml:space="preserve"> between</w:t>
      </w:r>
      <w:r w:rsidR="004628A3">
        <w:rPr>
          <w:rFonts w:asciiTheme="minorHAnsi" w:eastAsia="Times New Roman" w:hAnsiTheme="minorHAnsi" w:cstheme="minorHAnsi"/>
        </w:rPr>
        <w:t xml:space="preserve"> the</w:t>
      </w:r>
      <w:r w:rsidR="007C7BB5" w:rsidRPr="00F44D29">
        <w:rPr>
          <w:rFonts w:asciiTheme="minorHAnsi" w:eastAsia="Times New Roman" w:hAnsiTheme="minorHAnsi" w:cstheme="minorHAnsi"/>
        </w:rPr>
        <w:t xml:space="preserve"> </w:t>
      </w:r>
      <w:r w:rsidR="008211B2" w:rsidRPr="00F44D29">
        <w:rPr>
          <w:rFonts w:asciiTheme="minorHAnsi" w:eastAsia="Times New Roman" w:hAnsiTheme="minorHAnsi" w:cstheme="minorHAnsi"/>
        </w:rPr>
        <w:t>F</w:t>
      </w:r>
      <w:r w:rsidR="00215A85">
        <w:rPr>
          <w:rFonts w:asciiTheme="minorHAnsi" w:eastAsia="Times New Roman" w:hAnsiTheme="minorHAnsi" w:cstheme="minorHAnsi"/>
        </w:rPr>
        <w:t xml:space="preserve">ederal </w:t>
      </w:r>
      <w:r w:rsidR="008211B2" w:rsidRPr="00F44D29">
        <w:rPr>
          <w:rFonts w:asciiTheme="minorHAnsi" w:eastAsia="Times New Roman" w:hAnsiTheme="minorHAnsi" w:cstheme="minorHAnsi"/>
        </w:rPr>
        <w:t>E</w:t>
      </w:r>
      <w:r w:rsidR="00215A85">
        <w:rPr>
          <w:rFonts w:asciiTheme="minorHAnsi" w:eastAsia="Times New Roman" w:hAnsiTheme="minorHAnsi" w:cstheme="minorHAnsi"/>
        </w:rPr>
        <w:t xml:space="preserve">nergy </w:t>
      </w:r>
      <w:r w:rsidR="008211B2" w:rsidRPr="00F44D29">
        <w:rPr>
          <w:rFonts w:asciiTheme="minorHAnsi" w:eastAsia="Times New Roman" w:hAnsiTheme="minorHAnsi" w:cstheme="minorHAnsi"/>
        </w:rPr>
        <w:t>R</w:t>
      </w:r>
      <w:r w:rsidR="00215A85">
        <w:rPr>
          <w:rFonts w:asciiTheme="minorHAnsi" w:eastAsia="Times New Roman" w:hAnsiTheme="minorHAnsi" w:cstheme="minorHAnsi"/>
        </w:rPr>
        <w:t xml:space="preserve">egulatory </w:t>
      </w:r>
      <w:r w:rsidR="008211B2" w:rsidRPr="00F44D29">
        <w:rPr>
          <w:rFonts w:asciiTheme="minorHAnsi" w:eastAsia="Times New Roman" w:hAnsiTheme="minorHAnsi" w:cstheme="minorHAnsi"/>
        </w:rPr>
        <w:t>C</w:t>
      </w:r>
      <w:r w:rsidR="00215A85">
        <w:rPr>
          <w:rFonts w:asciiTheme="minorHAnsi" w:eastAsia="Times New Roman" w:hAnsiTheme="minorHAnsi" w:cstheme="minorHAnsi"/>
        </w:rPr>
        <w:t>ommission</w:t>
      </w:r>
      <w:r w:rsidR="009B05FD" w:rsidRPr="00F44D29">
        <w:rPr>
          <w:rFonts w:asciiTheme="minorHAnsi" w:eastAsia="Times New Roman" w:hAnsiTheme="minorHAnsi" w:cstheme="minorHAnsi"/>
        </w:rPr>
        <w:t>, NERC, the regional reliability organizations</w:t>
      </w:r>
      <w:r w:rsidR="00447FF3" w:rsidRPr="00F44D29">
        <w:rPr>
          <w:rFonts w:asciiTheme="minorHAnsi" w:eastAsia="Times New Roman" w:hAnsiTheme="minorHAnsi" w:cstheme="minorHAnsi"/>
        </w:rPr>
        <w:t xml:space="preserve"> a</w:t>
      </w:r>
      <w:r w:rsidRPr="00F44D29">
        <w:rPr>
          <w:rFonts w:asciiTheme="minorHAnsi" w:eastAsia="Times New Roman" w:hAnsiTheme="minorHAnsi" w:cstheme="minorHAnsi"/>
        </w:rPr>
        <w:t xml:space="preserve">nd the electric utility industry </w:t>
      </w:r>
      <w:r w:rsidR="00447FF3" w:rsidRPr="00F44D29">
        <w:rPr>
          <w:rFonts w:asciiTheme="minorHAnsi" w:eastAsia="Times New Roman" w:hAnsiTheme="minorHAnsi" w:cstheme="minorHAnsi"/>
        </w:rPr>
        <w:t xml:space="preserve">to identify and reduce </w:t>
      </w:r>
      <w:r w:rsidRPr="00F44D29">
        <w:rPr>
          <w:rFonts w:asciiTheme="minorHAnsi" w:eastAsia="Times New Roman" w:hAnsiTheme="minorHAnsi" w:cstheme="minorHAnsi"/>
        </w:rPr>
        <w:t>un</w:t>
      </w:r>
      <w:r w:rsidR="00447FF3" w:rsidRPr="00F44D29">
        <w:rPr>
          <w:rFonts w:asciiTheme="minorHAnsi" w:eastAsia="Times New Roman" w:hAnsiTheme="minorHAnsi" w:cstheme="minorHAnsi"/>
        </w:rPr>
        <w:t>nec</w:t>
      </w:r>
      <w:r w:rsidR="009B05FD" w:rsidRPr="00F44D29">
        <w:rPr>
          <w:rFonts w:asciiTheme="minorHAnsi" w:eastAsia="Times New Roman" w:hAnsiTheme="minorHAnsi" w:cstheme="minorHAnsi"/>
        </w:rPr>
        <w:t>e</w:t>
      </w:r>
      <w:r w:rsidR="00447FF3" w:rsidRPr="00F44D29">
        <w:rPr>
          <w:rFonts w:asciiTheme="minorHAnsi" w:eastAsia="Times New Roman" w:hAnsiTheme="minorHAnsi" w:cstheme="minorHAnsi"/>
        </w:rPr>
        <w:t>ssary</w:t>
      </w:r>
      <w:r w:rsidR="00CF426E">
        <w:rPr>
          <w:rFonts w:asciiTheme="minorHAnsi" w:eastAsia="Times New Roman" w:hAnsiTheme="minorHAnsi" w:cstheme="minorHAnsi"/>
        </w:rPr>
        <w:t xml:space="preserve"> or duplicative</w:t>
      </w:r>
      <w:r w:rsidR="00447FF3" w:rsidRPr="00F44D29">
        <w:rPr>
          <w:rFonts w:asciiTheme="minorHAnsi" w:eastAsia="Times New Roman" w:hAnsiTheme="minorHAnsi" w:cstheme="minorHAnsi"/>
        </w:rPr>
        <w:t xml:space="preserve"> </w:t>
      </w:r>
      <w:r w:rsidR="00CF426E">
        <w:rPr>
          <w:rFonts w:asciiTheme="minorHAnsi" w:eastAsia="Times New Roman" w:hAnsiTheme="minorHAnsi" w:cstheme="minorHAnsi"/>
        </w:rPr>
        <w:t xml:space="preserve">standards and </w:t>
      </w:r>
      <w:r w:rsidR="007C7BB5" w:rsidRPr="00F44D29">
        <w:rPr>
          <w:rFonts w:asciiTheme="minorHAnsi" w:eastAsia="Times New Roman" w:hAnsiTheme="minorHAnsi" w:cstheme="minorHAnsi"/>
        </w:rPr>
        <w:t xml:space="preserve">compliance </w:t>
      </w:r>
      <w:r w:rsidR="00447FF3" w:rsidRPr="00F44D29">
        <w:rPr>
          <w:rFonts w:asciiTheme="minorHAnsi" w:eastAsia="Times New Roman" w:hAnsiTheme="minorHAnsi" w:cstheme="minorHAnsi"/>
        </w:rPr>
        <w:t>documentation</w:t>
      </w:r>
      <w:r w:rsidR="00E2397A" w:rsidRPr="00F44D29">
        <w:rPr>
          <w:rFonts w:asciiTheme="minorHAnsi" w:eastAsia="Times New Roman" w:hAnsiTheme="minorHAnsi" w:cstheme="minorHAnsi"/>
        </w:rPr>
        <w:t>.</w:t>
      </w:r>
    </w:p>
    <w:p w14:paraId="61931B5D" w14:textId="2D6D2CC9" w:rsidR="000B6696" w:rsidRPr="00FD061D" w:rsidRDefault="00D23DAB" w:rsidP="000B6696">
      <w:pPr>
        <w:numPr>
          <w:ilvl w:val="0"/>
          <w:numId w:val="13"/>
        </w:numPr>
        <w:rPr>
          <w:rFonts w:asciiTheme="minorHAnsi" w:eastAsia="Times New Roman" w:hAnsiTheme="minorHAnsi" w:cstheme="minorHAnsi"/>
        </w:rPr>
      </w:pPr>
      <w:r w:rsidRPr="000B6696">
        <w:rPr>
          <w:rFonts w:asciiTheme="minorHAnsi" w:hAnsiTheme="minorHAnsi" w:cstheme="minorHAnsi"/>
          <w:color w:val="000000"/>
          <w:w w:val="110"/>
        </w:rPr>
        <w:t xml:space="preserve">NWPPA supports </w:t>
      </w:r>
      <w:r w:rsidR="009B05FD" w:rsidRPr="000B6696">
        <w:rPr>
          <w:rFonts w:asciiTheme="minorHAnsi" w:hAnsiTheme="minorHAnsi" w:cstheme="minorHAnsi"/>
          <w:color w:val="000000"/>
          <w:w w:val="110"/>
        </w:rPr>
        <w:t xml:space="preserve">the development </w:t>
      </w:r>
      <w:r w:rsidR="00F15FCB" w:rsidRPr="000B6696">
        <w:rPr>
          <w:rFonts w:asciiTheme="minorHAnsi" w:hAnsiTheme="minorHAnsi" w:cstheme="minorHAnsi"/>
          <w:color w:val="000000"/>
          <w:w w:val="110"/>
        </w:rPr>
        <w:t xml:space="preserve">of appropriate regional </w:t>
      </w:r>
      <w:r w:rsidRPr="000B6696">
        <w:rPr>
          <w:rFonts w:asciiTheme="minorHAnsi" w:hAnsiTheme="minorHAnsi" w:cstheme="minorHAnsi"/>
          <w:color w:val="000000"/>
          <w:w w:val="105"/>
        </w:rPr>
        <w:t xml:space="preserve">reliability standards </w:t>
      </w:r>
      <w:r w:rsidR="009B05FD" w:rsidRPr="000B6696">
        <w:rPr>
          <w:rFonts w:asciiTheme="minorHAnsi" w:hAnsiTheme="minorHAnsi" w:cstheme="minorHAnsi"/>
          <w:color w:val="000000"/>
          <w:w w:val="105"/>
        </w:rPr>
        <w:t xml:space="preserve">based </w:t>
      </w:r>
      <w:r w:rsidR="00775967" w:rsidRPr="000B6696">
        <w:rPr>
          <w:rFonts w:asciiTheme="minorHAnsi" w:hAnsiTheme="minorHAnsi" w:cstheme="minorHAnsi"/>
          <w:color w:val="000000"/>
          <w:w w:val="105"/>
        </w:rPr>
        <w:t xml:space="preserve">upon the operating characteristics of </w:t>
      </w:r>
      <w:r w:rsidR="007E236F">
        <w:rPr>
          <w:rFonts w:asciiTheme="minorHAnsi" w:hAnsiTheme="minorHAnsi" w:cstheme="minorHAnsi"/>
          <w:color w:val="000000"/>
          <w:w w:val="105"/>
        </w:rPr>
        <w:t>regional</w:t>
      </w:r>
      <w:r w:rsidR="00775967" w:rsidRPr="000B6696">
        <w:rPr>
          <w:rFonts w:asciiTheme="minorHAnsi" w:hAnsiTheme="minorHAnsi" w:cstheme="minorHAnsi"/>
          <w:color w:val="000000"/>
          <w:w w:val="105"/>
        </w:rPr>
        <w:t xml:space="preserve"> power grid</w:t>
      </w:r>
      <w:r w:rsidR="007E236F">
        <w:rPr>
          <w:rFonts w:asciiTheme="minorHAnsi" w:hAnsiTheme="minorHAnsi" w:cstheme="minorHAnsi"/>
          <w:color w:val="000000"/>
          <w:w w:val="105"/>
        </w:rPr>
        <w:t>s</w:t>
      </w:r>
      <w:r w:rsidR="00775967" w:rsidRPr="000B6696">
        <w:rPr>
          <w:rFonts w:asciiTheme="minorHAnsi" w:hAnsiTheme="minorHAnsi" w:cstheme="minorHAnsi"/>
          <w:color w:val="000000"/>
          <w:w w:val="105"/>
        </w:rPr>
        <w:t xml:space="preserve"> as defined by </w:t>
      </w:r>
      <w:r w:rsidR="009B05FD" w:rsidRPr="000B6696">
        <w:rPr>
          <w:rFonts w:asciiTheme="minorHAnsi" w:hAnsiTheme="minorHAnsi" w:cstheme="minorHAnsi"/>
          <w:color w:val="000000"/>
          <w:w w:val="105"/>
        </w:rPr>
        <w:t>local and regional expert</w:t>
      </w:r>
      <w:r w:rsidR="00775967" w:rsidRPr="000B6696">
        <w:rPr>
          <w:rFonts w:asciiTheme="minorHAnsi" w:hAnsiTheme="minorHAnsi" w:cstheme="minorHAnsi"/>
          <w:color w:val="000000"/>
          <w:w w:val="105"/>
        </w:rPr>
        <w:t>s</w:t>
      </w:r>
      <w:r w:rsidR="009B05FD" w:rsidRPr="000B6696">
        <w:rPr>
          <w:rFonts w:asciiTheme="minorHAnsi" w:hAnsiTheme="minorHAnsi" w:cstheme="minorHAnsi"/>
          <w:color w:val="000000"/>
          <w:w w:val="106"/>
        </w:rPr>
        <w:t>.</w:t>
      </w:r>
      <w:r w:rsidRPr="000B6696">
        <w:rPr>
          <w:rFonts w:asciiTheme="minorHAnsi" w:hAnsiTheme="minorHAnsi" w:cstheme="minorHAnsi"/>
          <w:color w:val="000000"/>
          <w:w w:val="106"/>
        </w:rPr>
        <w:t xml:space="preserve"> </w:t>
      </w:r>
    </w:p>
    <w:p w14:paraId="638DA0B7" w14:textId="08EC4FA9" w:rsidR="008132CF" w:rsidRPr="000B6696" w:rsidRDefault="008132CF" w:rsidP="000B6696">
      <w:pPr>
        <w:numPr>
          <w:ilvl w:val="0"/>
          <w:numId w:val="13"/>
        </w:numPr>
        <w:rPr>
          <w:rFonts w:asciiTheme="minorHAnsi" w:eastAsia="Times New Roman" w:hAnsiTheme="minorHAnsi" w:cstheme="minorHAnsi"/>
        </w:rPr>
      </w:pPr>
      <w:r>
        <w:rPr>
          <w:rFonts w:asciiTheme="minorHAnsi" w:hAnsiTheme="minorHAnsi" w:cstheme="minorHAnsi"/>
          <w:color w:val="000000"/>
          <w:w w:val="110"/>
        </w:rPr>
        <w:t xml:space="preserve">NWPPA supports </w:t>
      </w:r>
      <w:r w:rsidR="00520647">
        <w:rPr>
          <w:rFonts w:asciiTheme="minorHAnsi" w:hAnsiTheme="minorHAnsi" w:cstheme="minorHAnsi"/>
          <w:color w:val="000000"/>
          <w:w w:val="110"/>
        </w:rPr>
        <w:t>the</w:t>
      </w:r>
      <w:r>
        <w:rPr>
          <w:rFonts w:asciiTheme="minorHAnsi" w:hAnsiTheme="minorHAnsi" w:cstheme="minorHAnsi"/>
          <w:color w:val="000000"/>
          <w:w w:val="110"/>
        </w:rPr>
        <w:t xml:space="preserve"> industry</w:t>
      </w:r>
      <w:r w:rsidRPr="00FD061D">
        <w:rPr>
          <w:rFonts w:asciiTheme="minorHAnsi" w:eastAsia="Times New Roman" w:hAnsiTheme="minorHAnsi" w:cstheme="minorHAnsi"/>
        </w:rPr>
        <w:t>-</w:t>
      </w:r>
      <w:r>
        <w:rPr>
          <w:rFonts w:asciiTheme="minorHAnsi" w:eastAsia="Times New Roman" w:hAnsiTheme="minorHAnsi" w:cstheme="minorHAnsi"/>
        </w:rPr>
        <w:t xml:space="preserve">led standard development process and </w:t>
      </w:r>
      <w:r w:rsidR="00520647">
        <w:rPr>
          <w:rFonts w:asciiTheme="minorHAnsi" w:eastAsia="Times New Roman" w:hAnsiTheme="minorHAnsi" w:cstheme="minorHAnsi"/>
        </w:rPr>
        <w:t xml:space="preserve">advocates for NERC’s </w:t>
      </w:r>
      <w:r w:rsidR="00A110C4">
        <w:rPr>
          <w:rFonts w:asciiTheme="minorHAnsi" w:eastAsia="Times New Roman" w:hAnsiTheme="minorHAnsi" w:cstheme="minorHAnsi"/>
        </w:rPr>
        <w:t xml:space="preserve">role as the lead to assure </w:t>
      </w:r>
      <w:r w:rsidR="005047DB">
        <w:rPr>
          <w:rFonts w:asciiTheme="minorHAnsi" w:eastAsia="Times New Roman" w:hAnsiTheme="minorHAnsi" w:cstheme="minorHAnsi"/>
        </w:rPr>
        <w:t>reliability of</w:t>
      </w:r>
      <w:r w:rsidR="00A110C4">
        <w:rPr>
          <w:rFonts w:asciiTheme="minorHAnsi" w:eastAsia="Times New Roman" w:hAnsiTheme="minorHAnsi" w:cstheme="minorHAnsi"/>
        </w:rPr>
        <w:t xml:space="preserve"> </w:t>
      </w:r>
      <w:r w:rsidR="005047DB">
        <w:rPr>
          <w:rFonts w:asciiTheme="minorHAnsi" w:eastAsia="Times New Roman" w:hAnsiTheme="minorHAnsi" w:cstheme="minorHAnsi"/>
        </w:rPr>
        <w:t>the BES</w:t>
      </w:r>
      <w:r w:rsidR="00A110C4">
        <w:rPr>
          <w:rFonts w:asciiTheme="minorHAnsi" w:eastAsia="Times New Roman" w:hAnsiTheme="minorHAnsi" w:cstheme="minorHAnsi"/>
        </w:rPr>
        <w:t>.</w:t>
      </w:r>
    </w:p>
    <w:p w14:paraId="4B5B75D4" w14:textId="6B869C70" w:rsidR="00C31B53" w:rsidRPr="00F44D29" w:rsidRDefault="00C31B53" w:rsidP="00C31B53">
      <w:pPr>
        <w:numPr>
          <w:ilvl w:val="0"/>
          <w:numId w:val="13"/>
        </w:numPr>
        <w:rPr>
          <w:rFonts w:asciiTheme="minorHAnsi" w:eastAsia="Times New Roman" w:hAnsiTheme="minorHAnsi" w:cstheme="minorHAnsi"/>
        </w:rPr>
      </w:pPr>
      <w:r w:rsidRPr="00F44D29">
        <w:rPr>
          <w:rFonts w:asciiTheme="minorHAnsi" w:eastAsia="Times New Roman" w:hAnsiTheme="minorHAnsi" w:cstheme="minorHAnsi"/>
        </w:rPr>
        <w:t xml:space="preserve">NWPPA urges </w:t>
      </w:r>
      <w:r w:rsidR="007E444D">
        <w:rPr>
          <w:rFonts w:asciiTheme="minorHAnsi" w:eastAsia="Times New Roman" w:hAnsiTheme="minorHAnsi" w:cstheme="minorHAnsi"/>
        </w:rPr>
        <w:t xml:space="preserve">consistent </w:t>
      </w:r>
      <w:r w:rsidR="00E03FFA">
        <w:rPr>
          <w:rFonts w:asciiTheme="minorHAnsi" w:eastAsia="Times New Roman" w:hAnsiTheme="minorHAnsi" w:cstheme="minorHAnsi"/>
        </w:rPr>
        <w:t xml:space="preserve">standard application </w:t>
      </w:r>
      <w:r w:rsidR="00215A85">
        <w:rPr>
          <w:rFonts w:asciiTheme="minorHAnsi" w:eastAsia="Times New Roman" w:hAnsiTheme="minorHAnsi" w:cstheme="minorHAnsi"/>
        </w:rPr>
        <w:t>and guidance</w:t>
      </w:r>
      <w:r w:rsidR="005D4021">
        <w:rPr>
          <w:rFonts w:asciiTheme="minorHAnsi" w:eastAsia="Times New Roman" w:hAnsiTheme="minorHAnsi" w:cstheme="minorHAnsi"/>
        </w:rPr>
        <w:t xml:space="preserve"> </w:t>
      </w:r>
      <w:r w:rsidR="00E03FFA">
        <w:rPr>
          <w:rFonts w:asciiTheme="minorHAnsi" w:eastAsia="Times New Roman" w:hAnsiTheme="minorHAnsi" w:cstheme="minorHAnsi"/>
        </w:rPr>
        <w:t>from</w:t>
      </w:r>
      <w:r w:rsidR="005D4021">
        <w:rPr>
          <w:rFonts w:asciiTheme="minorHAnsi" w:eastAsia="Times New Roman" w:hAnsiTheme="minorHAnsi" w:cstheme="minorHAnsi"/>
        </w:rPr>
        <w:t xml:space="preserve"> FERC, NERC, and regional reliability organizations.  </w:t>
      </w:r>
    </w:p>
    <w:p w14:paraId="0EC42EB2" w14:textId="77777777" w:rsidR="00FC3A9B" w:rsidRPr="00F44D29" w:rsidRDefault="00FC3A9B" w:rsidP="00AB3915">
      <w:pPr>
        <w:rPr>
          <w:rFonts w:asciiTheme="minorHAnsi" w:eastAsia="Times New Roman" w:hAnsiTheme="minorHAnsi" w:cstheme="minorHAnsi"/>
        </w:rPr>
      </w:pPr>
    </w:p>
    <w:p w14:paraId="69394A16" w14:textId="1265C37E" w:rsidR="00FA1945" w:rsidRPr="00F44D29" w:rsidRDefault="00FA1945" w:rsidP="00FA1945">
      <w:pPr>
        <w:rPr>
          <w:rFonts w:asciiTheme="minorHAnsi" w:eastAsia="Times New Roman" w:hAnsiTheme="minorHAnsi" w:cstheme="minorHAnsi"/>
        </w:rPr>
      </w:pPr>
      <w:r w:rsidRPr="00F44D29">
        <w:rPr>
          <w:rFonts w:asciiTheme="minorHAnsi" w:eastAsia="Times New Roman" w:hAnsiTheme="minorHAnsi" w:cstheme="minorHAnsi"/>
        </w:rPr>
        <w:t>Origination Date: 2011. Revised in 2012</w:t>
      </w:r>
      <w:r>
        <w:rPr>
          <w:rFonts w:asciiTheme="minorHAnsi" w:eastAsia="Times New Roman" w:hAnsiTheme="minorHAnsi" w:cstheme="minorHAnsi"/>
        </w:rPr>
        <w:t xml:space="preserve">, </w:t>
      </w:r>
      <w:r w:rsidRPr="00F44D29">
        <w:rPr>
          <w:rFonts w:asciiTheme="minorHAnsi" w:eastAsia="Times New Roman" w:hAnsiTheme="minorHAnsi" w:cstheme="minorHAnsi"/>
        </w:rPr>
        <w:t>2014</w:t>
      </w:r>
      <w:r>
        <w:rPr>
          <w:rFonts w:asciiTheme="minorHAnsi" w:eastAsia="Times New Roman" w:hAnsiTheme="minorHAnsi" w:cstheme="minorHAnsi"/>
        </w:rPr>
        <w:t>, 2016 and 2017.</w:t>
      </w:r>
    </w:p>
    <w:p w14:paraId="17400CA0" w14:textId="77777777" w:rsidR="00AB3915" w:rsidRPr="00F44D29" w:rsidRDefault="00AB3915" w:rsidP="00AB3915">
      <w:pPr>
        <w:rPr>
          <w:rFonts w:asciiTheme="minorHAnsi" w:eastAsia="Times New Roman" w:hAnsiTheme="minorHAnsi" w:cstheme="minorHAnsi"/>
        </w:rPr>
      </w:pPr>
    </w:p>
    <w:sectPr w:rsidR="00AB3915" w:rsidRPr="00F44D29" w:rsidSect="004A470C">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267"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8572B" w14:textId="77777777" w:rsidR="000B6500" w:rsidRDefault="000B6500" w:rsidP="00AB3915">
      <w:r>
        <w:separator/>
      </w:r>
    </w:p>
  </w:endnote>
  <w:endnote w:type="continuationSeparator" w:id="0">
    <w:p w14:paraId="7BA0DBD7" w14:textId="77777777" w:rsidR="000B6500" w:rsidRDefault="000B6500" w:rsidP="00AB3915">
      <w:r>
        <w:continuationSeparator/>
      </w:r>
    </w:p>
  </w:endnote>
  <w:endnote w:type="continuationNotice" w:id="1">
    <w:p w14:paraId="681EBB76" w14:textId="77777777" w:rsidR="000B6500" w:rsidRDefault="000B6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23FB" w14:textId="77777777" w:rsidR="008553F1" w:rsidRDefault="00855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FCF29" w14:textId="77777777" w:rsidR="009C1A1D" w:rsidRDefault="009C1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FCCE" w14:textId="77777777" w:rsidR="008553F1" w:rsidRDefault="0085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208C" w14:textId="77777777" w:rsidR="000B6500" w:rsidRDefault="000B6500" w:rsidP="00AB3915">
      <w:r>
        <w:separator/>
      </w:r>
    </w:p>
  </w:footnote>
  <w:footnote w:type="continuationSeparator" w:id="0">
    <w:p w14:paraId="67DFD3F7" w14:textId="77777777" w:rsidR="000B6500" w:rsidRDefault="000B6500" w:rsidP="00AB3915">
      <w:r>
        <w:continuationSeparator/>
      </w:r>
    </w:p>
  </w:footnote>
  <w:footnote w:type="continuationNotice" w:id="1">
    <w:p w14:paraId="207D0517" w14:textId="77777777" w:rsidR="000B6500" w:rsidRDefault="000B65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880A" w14:textId="77777777" w:rsidR="00097EC7" w:rsidRDefault="00097EC7" w:rsidP="00AB3915">
    <w:pPr>
      <w:pStyle w:val="Header"/>
      <w:jc w:val="center"/>
    </w:pPr>
    <w:r>
      <w:t xml:space="preserve">Page 2- Reliability Standards and Enforcement Reform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5E81D" w14:textId="77777777" w:rsidR="008553F1" w:rsidRDefault="00855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B52" w14:textId="77777777" w:rsidR="008553F1" w:rsidRDefault="00855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BA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850BD"/>
    <w:multiLevelType w:val="hybridMultilevel"/>
    <w:tmpl w:val="5B0EA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12"/>
  </w:num>
  <w:num w:numId="5">
    <w:abstractNumId w:val="3"/>
  </w:num>
  <w:num w:numId="6">
    <w:abstractNumId w:val="9"/>
  </w:num>
  <w:num w:numId="7">
    <w:abstractNumId w:val="2"/>
  </w:num>
  <w:num w:numId="8">
    <w:abstractNumId w:val="15"/>
  </w:num>
  <w:num w:numId="9">
    <w:abstractNumId w:val="5"/>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3"/>
  </w:num>
  <w:num w:numId="13">
    <w:abstractNumId w:val="4"/>
  </w:num>
  <w:num w:numId="14">
    <w:abstractNumId w:val="16"/>
  </w:num>
  <w:num w:numId="15">
    <w:abstractNumId w:val="8"/>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CB0"/>
    <w:rsid w:val="00004186"/>
    <w:rsid w:val="000154B9"/>
    <w:rsid w:val="00064EEB"/>
    <w:rsid w:val="000737F4"/>
    <w:rsid w:val="00092809"/>
    <w:rsid w:val="00097EC7"/>
    <w:rsid w:val="000B4D66"/>
    <w:rsid w:val="000B6500"/>
    <w:rsid w:val="000B6696"/>
    <w:rsid w:val="000C024C"/>
    <w:rsid w:val="000F2C73"/>
    <w:rsid w:val="000F33C3"/>
    <w:rsid w:val="0011355E"/>
    <w:rsid w:val="00151629"/>
    <w:rsid w:val="0015180A"/>
    <w:rsid w:val="00162974"/>
    <w:rsid w:val="00170B7A"/>
    <w:rsid w:val="00177873"/>
    <w:rsid w:val="00180E9E"/>
    <w:rsid w:val="00194346"/>
    <w:rsid w:val="001B42C2"/>
    <w:rsid w:val="001B5CAA"/>
    <w:rsid w:val="001C599C"/>
    <w:rsid w:val="001D0438"/>
    <w:rsid w:val="001D457C"/>
    <w:rsid w:val="001D4828"/>
    <w:rsid w:val="001E1467"/>
    <w:rsid w:val="0020084D"/>
    <w:rsid w:val="00215A85"/>
    <w:rsid w:val="0021686A"/>
    <w:rsid w:val="00246ED9"/>
    <w:rsid w:val="00254AE8"/>
    <w:rsid w:val="0026111A"/>
    <w:rsid w:val="002A1283"/>
    <w:rsid w:val="002C3EBA"/>
    <w:rsid w:val="002F345D"/>
    <w:rsid w:val="002F5E53"/>
    <w:rsid w:val="00304F94"/>
    <w:rsid w:val="0032015E"/>
    <w:rsid w:val="0034363F"/>
    <w:rsid w:val="0034554C"/>
    <w:rsid w:val="00363114"/>
    <w:rsid w:val="003774AF"/>
    <w:rsid w:val="00382C88"/>
    <w:rsid w:val="003B430A"/>
    <w:rsid w:val="003D14A4"/>
    <w:rsid w:val="003D7E07"/>
    <w:rsid w:val="003E6D90"/>
    <w:rsid w:val="00432CA0"/>
    <w:rsid w:val="00447FF3"/>
    <w:rsid w:val="004628A3"/>
    <w:rsid w:val="00465520"/>
    <w:rsid w:val="004819AA"/>
    <w:rsid w:val="00486EFF"/>
    <w:rsid w:val="004A470C"/>
    <w:rsid w:val="004E585A"/>
    <w:rsid w:val="005047DB"/>
    <w:rsid w:val="00506ED7"/>
    <w:rsid w:val="00520647"/>
    <w:rsid w:val="005252D2"/>
    <w:rsid w:val="005365B1"/>
    <w:rsid w:val="00537693"/>
    <w:rsid w:val="005379C1"/>
    <w:rsid w:val="005438E3"/>
    <w:rsid w:val="00544DB8"/>
    <w:rsid w:val="00546900"/>
    <w:rsid w:val="00550E31"/>
    <w:rsid w:val="00551179"/>
    <w:rsid w:val="005B519F"/>
    <w:rsid w:val="005C5580"/>
    <w:rsid w:val="005D4021"/>
    <w:rsid w:val="005F145D"/>
    <w:rsid w:val="0060178B"/>
    <w:rsid w:val="006378B6"/>
    <w:rsid w:val="0065043D"/>
    <w:rsid w:val="00651643"/>
    <w:rsid w:val="00652E98"/>
    <w:rsid w:val="006A5B48"/>
    <w:rsid w:val="006E3B75"/>
    <w:rsid w:val="007039E9"/>
    <w:rsid w:val="007054AF"/>
    <w:rsid w:val="00733D0D"/>
    <w:rsid w:val="00775967"/>
    <w:rsid w:val="00783AFA"/>
    <w:rsid w:val="007848FA"/>
    <w:rsid w:val="00786280"/>
    <w:rsid w:val="00787C20"/>
    <w:rsid w:val="00790399"/>
    <w:rsid w:val="007B60DB"/>
    <w:rsid w:val="007C01A6"/>
    <w:rsid w:val="007C7BB5"/>
    <w:rsid w:val="007E236F"/>
    <w:rsid w:val="007E444D"/>
    <w:rsid w:val="007F4CE7"/>
    <w:rsid w:val="00803766"/>
    <w:rsid w:val="008132CF"/>
    <w:rsid w:val="008205E1"/>
    <w:rsid w:val="008211B2"/>
    <w:rsid w:val="00846D9F"/>
    <w:rsid w:val="00851051"/>
    <w:rsid w:val="008553F1"/>
    <w:rsid w:val="00880956"/>
    <w:rsid w:val="00882CB0"/>
    <w:rsid w:val="008847D2"/>
    <w:rsid w:val="008B04BB"/>
    <w:rsid w:val="00916C95"/>
    <w:rsid w:val="0092645C"/>
    <w:rsid w:val="009534EC"/>
    <w:rsid w:val="009579AF"/>
    <w:rsid w:val="00971BAD"/>
    <w:rsid w:val="00977072"/>
    <w:rsid w:val="009970B4"/>
    <w:rsid w:val="009A2531"/>
    <w:rsid w:val="009A4DBF"/>
    <w:rsid w:val="009B05FD"/>
    <w:rsid w:val="009B7E0F"/>
    <w:rsid w:val="009C16D1"/>
    <w:rsid w:val="009C1A1D"/>
    <w:rsid w:val="009E1D13"/>
    <w:rsid w:val="009E5B5C"/>
    <w:rsid w:val="009F68EA"/>
    <w:rsid w:val="00A110C4"/>
    <w:rsid w:val="00A12DCF"/>
    <w:rsid w:val="00A23235"/>
    <w:rsid w:val="00A37AC3"/>
    <w:rsid w:val="00A402A5"/>
    <w:rsid w:val="00A7595B"/>
    <w:rsid w:val="00A76D9E"/>
    <w:rsid w:val="00AB3915"/>
    <w:rsid w:val="00AC3A9E"/>
    <w:rsid w:val="00AC7B20"/>
    <w:rsid w:val="00B45A89"/>
    <w:rsid w:val="00B4746A"/>
    <w:rsid w:val="00B5620E"/>
    <w:rsid w:val="00B951D6"/>
    <w:rsid w:val="00BA0099"/>
    <w:rsid w:val="00BC4253"/>
    <w:rsid w:val="00BE644E"/>
    <w:rsid w:val="00C172B8"/>
    <w:rsid w:val="00C26993"/>
    <w:rsid w:val="00C31B53"/>
    <w:rsid w:val="00C93AEC"/>
    <w:rsid w:val="00CC5EDC"/>
    <w:rsid w:val="00CE46DC"/>
    <w:rsid w:val="00CF426E"/>
    <w:rsid w:val="00D018A4"/>
    <w:rsid w:val="00D23DAB"/>
    <w:rsid w:val="00D35A9E"/>
    <w:rsid w:val="00D47B13"/>
    <w:rsid w:val="00D55724"/>
    <w:rsid w:val="00D722F8"/>
    <w:rsid w:val="00D85C00"/>
    <w:rsid w:val="00DB304C"/>
    <w:rsid w:val="00DD248C"/>
    <w:rsid w:val="00DF6ADF"/>
    <w:rsid w:val="00E03FFA"/>
    <w:rsid w:val="00E06472"/>
    <w:rsid w:val="00E22F31"/>
    <w:rsid w:val="00E2397A"/>
    <w:rsid w:val="00E44F21"/>
    <w:rsid w:val="00E55284"/>
    <w:rsid w:val="00E86286"/>
    <w:rsid w:val="00E964C3"/>
    <w:rsid w:val="00ED6BB5"/>
    <w:rsid w:val="00F10A54"/>
    <w:rsid w:val="00F10D26"/>
    <w:rsid w:val="00F15FCB"/>
    <w:rsid w:val="00F44D29"/>
    <w:rsid w:val="00F46EDF"/>
    <w:rsid w:val="00F56B31"/>
    <w:rsid w:val="00F616CE"/>
    <w:rsid w:val="00F81D25"/>
    <w:rsid w:val="00F94780"/>
    <w:rsid w:val="00FA1945"/>
    <w:rsid w:val="00FA6036"/>
    <w:rsid w:val="00FB5676"/>
    <w:rsid w:val="00FC2FBC"/>
    <w:rsid w:val="00FC3A9B"/>
    <w:rsid w:val="00FD061D"/>
    <w:rsid w:val="00FD23D4"/>
    <w:rsid w:val="00FD3D51"/>
    <w:rsid w:val="00FD70BB"/>
    <w:rsid w:val="00FE0745"/>
    <w:rsid w:val="00FE5954"/>
    <w:rsid w:val="00FE7C3D"/>
    <w:rsid w:val="00FF1042"/>
    <w:rsid w:val="00FF1B58"/>
    <w:rsid w:val="00FF4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09DEEB-67C4-4B59-920C-19A90EDD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character" w:styleId="CommentReference">
    <w:name w:val="annotation reference"/>
    <w:uiPriority w:val="99"/>
    <w:semiHidden/>
    <w:unhideWhenUsed/>
    <w:rsid w:val="00803766"/>
    <w:rPr>
      <w:sz w:val="16"/>
      <w:szCs w:val="16"/>
    </w:rPr>
  </w:style>
  <w:style w:type="paragraph" w:styleId="CommentText">
    <w:name w:val="annotation text"/>
    <w:basedOn w:val="Normal"/>
    <w:link w:val="CommentTextChar"/>
    <w:uiPriority w:val="99"/>
    <w:semiHidden/>
    <w:unhideWhenUsed/>
    <w:rsid w:val="00803766"/>
    <w:rPr>
      <w:sz w:val="20"/>
      <w:szCs w:val="20"/>
    </w:rPr>
  </w:style>
  <w:style w:type="character" w:customStyle="1" w:styleId="CommentTextChar">
    <w:name w:val="Comment Text Char"/>
    <w:basedOn w:val="DefaultParagraphFont"/>
    <w:link w:val="CommentText"/>
    <w:uiPriority w:val="99"/>
    <w:semiHidden/>
    <w:rsid w:val="00803766"/>
  </w:style>
  <w:style w:type="paragraph" w:styleId="CommentSubject">
    <w:name w:val="annotation subject"/>
    <w:basedOn w:val="CommentText"/>
    <w:next w:val="CommentText"/>
    <w:link w:val="CommentSubjectChar"/>
    <w:uiPriority w:val="99"/>
    <w:semiHidden/>
    <w:unhideWhenUsed/>
    <w:rsid w:val="00803766"/>
    <w:rPr>
      <w:b/>
      <w:bCs/>
    </w:rPr>
  </w:style>
  <w:style w:type="character" w:customStyle="1" w:styleId="CommentSubjectChar">
    <w:name w:val="Comment Subject Char"/>
    <w:link w:val="CommentSubject"/>
    <w:uiPriority w:val="99"/>
    <w:semiHidden/>
    <w:rsid w:val="00803766"/>
    <w:rPr>
      <w:b/>
      <w:bCs/>
    </w:rPr>
  </w:style>
  <w:style w:type="paragraph" w:styleId="Revision">
    <w:name w:val="Revision"/>
    <w:hidden/>
    <w:uiPriority w:val="71"/>
    <w:rsid w:val="007C01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2463D-0127-4990-8378-200155A67580}">
  <ds:schemaRefs>
    <ds:schemaRef ds:uri="http://schemas.openxmlformats.org/officeDocument/2006/bibliography"/>
  </ds:schemaRefs>
</ds:datastoreItem>
</file>

<file path=customXml/itemProps2.xml><?xml version="1.0" encoding="utf-8"?>
<ds:datastoreItem xmlns:ds="http://schemas.openxmlformats.org/officeDocument/2006/customXml" ds:itemID="{4A4A485F-A472-4514-AB48-A5F6D070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2017-01-09T22:29:00Z</cp:lastPrinted>
  <dcterms:created xsi:type="dcterms:W3CDTF">2017-02-17T16:34:00Z</dcterms:created>
  <dcterms:modified xsi:type="dcterms:W3CDTF">2017-02-17T16:34:00Z</dcterms:modified>
</cp:coreProperties>
</file>