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9" w:rsidRPr="00882CB0" w:rsidRDefault="00882CB0" w:rsidP="003E6758">
      <w:pPr>
        <w:jc w:val="center"/>
        <w:rPr>
          <w:sz w:val="32"/>
          <w:szCs w:val="32"/>
        </w:rPr>
      </w:pPr>
      <w:bookmarkStart w:id="0" w:name="_GoBack"/>
      <w:bookmarkEnd w:id="0"/>
      <w:r w:rsidRPr="00882CB0">
        <w:rPr>
          <w:b/>
          <w:sz w:val="32"/>
          <w:szCs w:val="32"/>
        </w:rPr>
        <w:t>Northwest Public Power Association</w:t>
      </w:r>
    </w:p>
    <w:p w:rsidR="00882CB0" w:rsidRPr="00882CB0" w:rsidRDefault="00D0186A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Resolution </w:t>
      </w:r>
      <w:r w:rsidR="00686916">
        <w:rPr>
          <w:b/>
          <w:sz w:val="32"/>
          <w:szCs w:val="32"/>
        </w:rPr>
        <w:t>201</w:t>
      </w:r>
      <w:r w:rsidR="005C4070">
        <w:rPr>
          <w:b/>
          <w:sz w:val="32"/>
          <w:szCs w:val="32"/>
        </w:rPr>
        <w:t>6</w:t>
      </w:r>
      <w:r w:rsidR="00DB4DC0">
        <w:rPr>
          <w:b/>
          <w:sz w:val="32"/>
          <w:szCs w:val="32"/>
        </w:rPr>
        <w:t>-</w:t>
      </w:r>
      <w:r w:rsidR="001E7167">
        <w:rPr>
          <w:b/>
          <w:sz w:val="32"/>
          <w:szCs w:val="32"/>
        </w:rPr>
        <w:t>12</w:t>
      </w:r>
    </w:p>
    <w:p w:rsidR="00882CB0" w:rsidRDefault="001E7167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Greenhouse Gas Regulation of the Electric Sector</w:t>
      </w:r>
    </w:p>
    <w:p w:rsidR="003E6758" w:rsidRDefault="003E6758" w:rsidP="003E6758">
      <w:pPr>
        <w:jc w:val="center"/>
        <w:rPr>
          <w:b/>
          <w:sz w:val="32"/>
          <w:szCs w:val="32"/>
        </w:rPr>
      </w:pPr>
    </w:p>
    <w:p w:rsidR="003E6758" w:rsidRPr="009636D2" w:rsidRDefault="003E6758" w:rsidP="003E6758">
      <w:pPr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Background</w:t>
      </w:r>
    </w:p>
    <w:p w:rsidR="00882CB0" w:rsidRPr="00882CB0" w:rsidRDefault="00882CB0" w:rsidP="003E6758">
      <w:pPr>
        <w:rPr>
          <w:sz w:val="24"/>
          <w:szCs w:val="24"/>
        </w:rPr>
      </w:pPr>
    </w:p>
    <w:p w:rsidR="009636D2" w:rsidRPr="009636D2" w:rsidRDefault="00795591" w:rsidP="00E8278E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color w:val="000000"/>
          <w:sz w:val="24"/>
          <w:szCs w:val="24"/>
        </w:rPr>
        <w:t>NWPPA recognizes the relationship between energy and environmental policies</w:t>
      </w:r>
      <w:r>
        <w:rPr>
          <w:rFonts w:eastAsia="Times New Roman"/>
          <w:color w:val="000000"/>
          <w:sz w:val="24"/>
          <w:szCs w:val="24"/>
        </w:rPr>
        <w:t xml:space="preserve"> and </w:t>
      </w:r>
      <w:r w:rsidR="00502041">
        <w:rPr>
          <w:rFonts w:eastAsia="Times New Roman"/>
          <w:color w:val="000000"/>
          <w:sz w:val="24"/>
          <w:szCs w:val="24"/>
        </w:rPr>
        <w:t xml:space="preserve">understands </w:t>
      </w:r>
      <w:r w:rsidR="001E7167">
        <w:rPr>
          <w:rFonts w:eastAsia="Times New Roman"/>
          <w:color w:val="000000"/>
          <w:sz w:val="24"/>
          <w:szCs w:val="24"/>
        </w:rPr>
        <w:t xml:space="preserve">that the </w:t>
      </w:r>
      <w:r w:rsidR="00502041">
        <w:rPr>
          <w:rFonts w:eastAsia="Times New Roman"/>
          <w:color w:val="000000"/>
          <w:sz w:val="24"/>
          <w:szCs w:val="24"/>
        </w:rPr>
        <w:t>electric sector</w:t>
      </w:r>
      <w:r w:rsidR="001E7167">
        <w:rPr>
          <w:rFonts w:eastAsia="Times New Roman"/>
          <w:color w:val="000000"/>
          <w:sz w:val="24"/>
          <w:szCs w:val="24"/>
        </w:rPr>
        <w:t xml:space="preserve"> will address G</w:t>
      </w:r>
      <w:r w:rsidR="00657E7C">
        <w:rPr>
          <w:rFonts w:eastAsia="Times New Roman"/>
          <w:color w:val="000000"/>
          <w:sz w:val="24"/>
          <w:szCs w:val="24"/>
        </w:rPr>
        <w:t xml:space="preserve">reenhouse </w:t>
      </w:r>
      <w:r w:rsidR="001E7167">
        <w:rPr>
          <w:rFonts w:eastAsia="Times New Roman"/>
          <w:color w:val="000000"/>
          <w:sz w:val="24"/>
          <w:szCs w:val="24"/>
        </w:rPr>
        <w:t>G</w:t>
      </w:r>
      <w:r w:rsidR="00657E7C">
        <w:rPr>
          <w:rFonts w:eastAsia="Times New Roman"/>
          <w:color w:val="000000"/>
          <w:sz w:val="24"/>
          <w:szCs w:val="24"/>
        </w:rPr>
        <w:t>as</w:t>
      </w:r>
      <w:r w:rsidR="001E7167">
        <w:rPr>
          <w:rFonts w:eastAsia="Times New Roman"/>
          <w:color w:val="000000"/>
          <w:sz w:val="24"/>
          <w:szCs w:val="24"/>
        </w:rPr>
        <w:t xml:space="preserve"> </w:t>
      </w:r>
      <w:r w:rsidR="00657E7C">
        <w:rPr>
          <w:rFonts w:eastAsia="Times New Roman"/>
          <w:color w:val="000000"/>
          <w:sz w:val="24"/>
          <w:szCs w:val="24"/>
        </w:rPr>
        <w:t xml:space="preserve">(GHG) </w:t>
      </w:r>
      <w:r w:rsidR="001E7167">
        <w:rPr>
          <w:rFonts w:eastAsia="Times New Roman"/>
          <w:color w:val="000000"/>
          <w:sz w:val="24"/>
          <w:szCs w:val="24"/>
        </w:rPr>
        <w:t xml:space="preserve">emissions </w:t>
      </w:r>
      <w:r w:rsidR="005B7B31">
        <w:rPr>
          <w:rFonts w:eastAsia="Times New Roman"/>
          <w:color w:val="000000"/>
          <w:sz w:val="24"/>
          <w:szCs w:val="24"/>
        </w:rPr>
        <w:t>u</w:t>
      </w:r>
      <w:r w:rsidR="001E7167">
        <w:rPr>
          <w:rFonts w:eastAsia="Times New Roman"/>
          <w:color w:val="000000"/>
          <w:sz w:val="24"/>
          <w:szCs w:val="24"/>
        </w:rPr>
        <w:t>n</w:t>
      </w:r>
      <w:r w:rsidR="005B7B31">
        <w:rPr>
          <w:rFonts w:eastAsia="Times New Roman"/>
          <w:color w:val="000000"/>
          <w:sz w:val="24"/>
          <w:szCs w:val="24"/>
        </w:rPr>
        <w:t>der</w:t>
      </w:r>
      <w:r w:rsidR="001E7167">
        <w:rPr>
          <w:rFonts w:eastAsia="Times New Roman"/>
          <w:color w:val="000000"/>
          <w:sz w:val="24"/>
          <w:szCs w:val="24"/>
        </w:rPr>
        <w:t xml:space="preserve"> federal regulation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NWPPA members </w:t>
      </w:r>
      <w:r w:rsidR="00502041">
        <w:rPr>
          <w:rFonts w:eastAsia="Times New Roman"/>
          <w:color w:val="000000"/>
          <w:sz w:val="24"/>
          <w:szCs w:val="24"/>
        </w:rPr>
        <w:t>remain committed to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502041" w:rsidRPr="009636D2">
        <w:rPr>
          <w:rFonts w:eastAsia="Times New Roman"/>
          <w:color w:val="000000"/>
          <w:sz w:val="24"/>
          <w:szCs w:val="24"/>
        </w:rPr>
        <w:t>provid</w:t>
      </w:r>
      <w:r w:rsidR="00502041">
        <w:rPr>
          <w:rFonts w:eastAsia="Times New Roman"/>
          <w:color w:val="000000"/>
          <w:sz w:val="24"/>
          <w:szCs w:val="24"/>
        </w:rPr>
        <w:t>ing</w:t>
      </w:r>
      <w:r w:rsidR="00502041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>reliable, affordable, and safe electric power.  Federal policies to address climate change could have substantial impacts on our consumers</w:t>
      </w:r>
      <w:r w:rsidR="00654638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>and</w:t>
      </w:r>
      <w:r w:rsidR="00054C8F">
        <w:rPr>
          <w:rFonts w:eastAsia="Times New Roman"/>
          <w:color w:val="000000"/>
          <w:sz w:val="24"/>
          <w:szCs w:val="24"/>
        </w:rPr>
        <w:t xml:space="preserve">, therefore, </w:t>
      </w:r>
      <w:r w:rsidR="009636D2" w:rsidRPr="009636D2">
        <w:rPr>
          <w:rFonts w:eastAsia="Times New Roman"/>
          <w:color w:val="000000"/>
          <w:sz w:val="24"/>
          <w:szCs w:val="24"/>
        </w:rPr>
        <w:t>it is in NWPPA</w:t>
      </w:r>
      <w:r w:rsidR="0080095C">
        <w:rPr>
          <w:rFonts w:eastAsia="Times New Roman"/>
          <w:color w:val="000000"/>
          <w:sz w:val="24"/>
          <w:szCs w:val="24"/>
        </w:rPr>
        <w:t>’s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054C8F">
        <w:rPr>
          <w:rFonts w:eastAsia="Times New Roman"/>
          <w:color w:val="000000"/>
          <w:sz w:val="24"/>
          <w:szCs w:val="24"/>
        </w:rPr>
        <w:t xml:space="preserve">best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interest to provide </w:t>
      </w:r>
      <w:r w:rsidR="00F43B4A">
        <w:rPr>
          <w:rFonts w:eastAsia="Times New Roman"/>
          <w:color w:val="000000"/>
          <w:sz w:val="24"/>
          <w:szCs w:val="24"/>
        </w:rPr>
        <w:t xml:space="preserve">the Administration and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Congress </w:t>
      </w:r>
      <w:r w:rsidR="00054C8F">
        <w:rPr>
          <w:rFonts w:eastAsia="Times New Roman"/>
          <w:color w:val="000000"/>
          <w:sz w:val="24"/>
          <w:szCs w:val="24"/>
        </w:rPr>
        <w:t xml:space="preserve">clear </w:t>
      </w:r>
      <w:r w:rsidR="00FB0D97">
        <w:rPr>
          <w:rFonts w:eastAsia="Times New Roman"/>
          <w:color w:val="000000"/>
          <w:sz w:val="24"/>
          <w:szCs w:val="24"/>
        </w:rPr>
        <w:t>guidance</w:t>
      </w:r>
      <w:r w:rsidR="00FB0D97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regarding </w:t>
      </w:r>
      <w:r w:rsidR="00054C8F">
        <w:rPr>
          <w:rFonts w:eastAsia="Times New Roman"/>
          <w:color w:val="000000"/>
          <w:sz w:val="24"/>
          <w:szCs w:val="24"/>
        </w:rPr>
        <w:t xml:space="preserve">policies to </w:t>
      </w:r>
      <w:r w:rsidR="00310A8E" w:rsidRPr="009636D2">
        <w:rPr>
          <w:rFonts w:eastAsia="Times New Roman"/>
          <w:color w:val="000000"/>
          <w:sz w:val="24"/>
          <w:szCs w:val="24"/>
        </w:rPr>
        <w:t>reduce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GHG emissions</w:t>
      </w:r>
      <w:r w:rsidR="006C0F69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3E6758" w:rsidRDefault="003E6758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9636D2" w:rsidRDefault="009636D2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NWPPA’s Position</w:t>
      </w:r>
    </w:p>
    <w:p w:rsidR="00795591" w:rsidRPr="009636D2" w:rsidRDefault="00795591" w:rsidP="003E6758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0C201C" w:rsidRDefault="00857F86" w:rsidP="000C201C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</w:t>
      </w:r>
      <w:r w:rsidR="005C4070">
        <w:rPr>
          <w:rFonts w:eastAsia="Times New Roman"/>
          <w:color w:val="000000"/>
          <w:sz w:val="24"/>
          <w:szCs w:val="24"/>
        </w:rPr>
        <w:t xml:space="preserve">the Administration and </w:t>
      </w:r>
      <w:r>
        <w:rPr>
          <w:rFonts w:eastAsia="Times New Roman"/>
          <w:color w:val="000000"/>
          <w:sz w:val="24"/>
          <w:szCs w:val="24"/>
        </w:rPr>
        <w:t>Congres</w:t>
      </w:r>
      <w:r w:rsidR="005C4070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5C4070">
        <w:rPr>
          <w:rFonts w:eastAsia="Times New Roman"/>
          <w:color w:val="000000"/>
          <w:sz w:val="24"/>
          <w:szCs w:val="24"/>
        </w:rPr>
        <w:t>address</w:t>
      </w:r>
      <w:r>
        <w:rPr>
          <w:rFonts w:eastAsia="Times New Roman"/>
          <w:color w:val="000000"/>
          <w:sz w:val="24"/>
          <w:szCs w:val="24"/>
        </w:rPr>
        <w:t xml:space="preserve"> energy and climate issues:</w:t>
      </w:r>
    </w:p>
    <w:p w:rsidR="000C201C" w:rsidRDefault="000C201C" w:rsidP="000C201C">
      <w:pPr>
        <w:spacing w:line="276" w:lineRule="auto"/>
        <w:rPr>
          <w:rFonts w:eastAsia="Times New Roman" w:cs="Arial"/>
          <w:sz w:val="24"/>
          <w:szCs w:val="24"/>
        </w:rPr>
      </w:pPr>
    </w:p>
    <w:p w:rsidR="0049051F" w:rsidRPr="005B7B31" w:rsidRDefault="0049051F" w:rsidP="0049051F">
      <w:pPr>
        <w:numPr>
          <w:ilvl w:val="0"/>
          <w:numId w:val="12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5B7B31">
        <w:rPr>
          <w:rFonts w:eastAsia="Times New Roman"/>
          <w:color w:val="000000"/>
          <w:sz w:val="24"/>
          <w:szCs w:val="24"/>
        </w:rPr>
        <w:t xml:space="preserve">NWPPA’s members </w:t>
      </w:r>
      <w:r w:rsidR="001E7167" w:rsidRPr="005B7B31">
        <w:rPr>
          <w:rFonts w:eastAsia="Times New Roman"/>
          <w:color w:val="000000"/>
          <w:sz w:val="24"/>
          <w:szCs w:val="24"/>
        </w:rPr>
        <w:t xml:space="preserve">have serious concerns </w:t>
      </w:r>
      <w:r w:rsidR="00657E7C" w:rsidRPr="005B7B31">
        <w:rPr>
          <w:rFonts w:eastAsia="Times New Roman"/>
          <w:color w:val="000000"/>
          <w:sz w:val="24"/>
          <w:szCs w:val="24"/>
        </w:rPr>
        <w:t>with the</w:t>
      </w:r>
      <w:r w:rsidRPr="005B7B31">
        <w:rPr>
          <w:rFonts w:eastAsia="Times New Roman"/>
          <w:color w:val="000000"/>
          <w:sz w:val="24"/>
          <w:szCs w:val="24"/>
        </w:rPr>
        <w:t xml:space="preserve"> Environmental Protection Agency</w:t>
      </w:r>
      <w:r w:rsidR="00DE3290" w:rsidRPr="005B7B31">
        <w:rPr>
          <w:rFonts w:eastAsia="Times New Roman"/>
          <w:color w:val="000000"/>
          <w:sz w:val="24"/>
          <w:szCs w:val="24"/>
        </w:rPr>
        <w:t>’s</w:t>
      </w:r>
      <w:r w:rsidRPr="005B7B31">
        <w:rPr>
          <w:rFonts w:eastAsia="Times New Roman"/>
          <w:color w:val="000000"/>
          <w:sz w:val="24"/>
          <w:szCs w:val="24"/>
        </w:rPr>
        <w:t xml:space="preserve"> attempts to regulate GHGs through the Clean Air Act.</w:t>
      </w:r>
    </w:p>
    <w:p w:rsidR="00F43B4A" w:rsidRDefault="005C4070" w:rsidP="00E8278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supports </w:t>
      </w:r>
      <w:r w:rsidR="00F43B4A">
        <w:rPr>
          <w:rFonts w:eastAsia="Times New Roman"/>
          <w:color w:val="000000"/>
          <w:sz w:val="24"/>
          <w:szCs w:val="24"/>
        </w:rPr>
        <w:t>regulatory or legislative action that provides:</w:t>
      </w:r>
    </w:p>
    <w:p w:rsidR="00F43B4A" w:rsidRDefault="00F43B4A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redit </w:t>
      </w:r>
      <w:r>
        <w:rPr>
          <w:rFonts w:eastAsia="Times New Roman"/>
          <w:color w:val="000000"/>
          <w:sz w:val="24"/>
          <w:szCs w:val="24"/>
        </w:rPr>
        <w:t xml:space="preserve">to utilities 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for early </w:t>
      </w:r>
      <w:r w:rsidR="00657E7C" w:rsidRPr="005B7B31">
        <w:rPr>
          <w:rFonts w:eastAsia="Times New Roman"/>
          <w:color w:val="000000"/>
          <w:sz w:val="24"/>
          <w:szCs w:val="24"/>
        </w:rPr>
        <w:t xml:space="preserve">action </w:t>
      </w:r>
      <w:r>
        <w:rPr>
          <w:rFonts w:eastAsia="Times New Roman"/>
          <w:color w:val="000000"/>
          <w:sz w:val="24"/>
          <w:szCs w:val="24"/>
        </w:rPr>
        <w:t xml:space="preserve">to reduce GHGs </w:t>
      </w:r>
      <w:r w:rsidR="00657E7C" w:rsidRPr="005B7B31">
        <w:rPr>
          <w:rFonts w:eastAsia="Times New Roman"/>
          <w:color w:val="000000"/>
          <w:sz w:val="24"/>
          <w:szCs w:val="24"/>
        </w:rPr>
        <w:t>and</w:t>
      </w:r>
      <w:r w:rsidR="001E7167" w:rsidRPr="005B7B3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for </w:t>
      </w:r>
      <w:r w:rsidR="001E7167" w:rsidRPr="005B7B31">
        <w:rPr>
          <w:rFonts w:eastAsia="Times New Roman"/>
          <w:color w:val="000000"/>
          <w:sz w:val="24"/>
          <w:szCs w:val="24"/>
        </w:rPr>
        <w:t>electrification by the transportation sector</w:t>
      </w:r>
      <w:r>
        <w:rPr>
          <w:rFonts w:eastAsia="Times New Roman"/>
          <w:color w:val="000000"/>
          <w:sz w:val="24"/>
          <w:szCs w:val="24"/>
        </w:rPr>
        <w:t xml:space="preserve">; </w:t>
      </w:r>
    </w:p>
    <w:p w:rsidR="00502041" w:rsidRPr="005B7B31" w:rsidRDefault="00F43B4A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Utilities with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 adequate time and assistance to mitigate reliability impacts, and </w:t>
      </w:r>
      <w:r>
        <w:rPr>
          <w:rFonts w:eastAsia="Times New Roman"/>
          <w:color w:val="000000"/>
          <w:sz w:val="24"/>
          <w:szCs w:val="24"/>
        </w:rPr>
        <w:t xml:space="preserve">to </w:t>
      </w:r>
      <w:r w:rsidR="00502041" w:rsidRPr="005B7B31">
        <w:rPr>
          <w:rFonts w:eastAsia="Times New Roman"/>
          <w:color w:val="000000"/>
          <w:sz w:val="24"/>
          <w:szCs w:val="24"/>
        </w:rPr>
        <w:t>consider the costs of compliance to electric consumers</w:t>
      </w:r>
      <w:r>
        <w:rPr>
          <w:rFonts w:eastAsia="Times New Roman"/>
          <w:color w:val="000000"/>
          <w:sz w:val="24"/>
          <w:szCs w:val="24"/>
        </w:rPr>
        <w:t xml:space="preserve">; and </w:t>
      </w:r>
    </w:p>
    <w:p w:rsidR="00F43B4A" w:rsidRDefault="00F43B4A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Utilities with f</w:t>
      </w:r>
      <w:r w:rsidR="009636D2" w:rsidRPr="005B7B31">
        <w:rPr>
          <w:rFonts w:eastAsia="Times New Roman"/>
          <w:color w:val="000000"/>
          <w:sz w:val="24"/>
          <w:szCs w:val="24"/>
        </w:rPr>
        <w:t>lexibility to meet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 any</w:t>
      </w:r>
      <w:r w:rsidR="009636D2" w:rsidRPr="005B7B31">
        <w:rPr>
          <w:rFonts w:eastAsia="Times New Roman"/>
          <w:color w:val="000000"/>
          <w:sz w:val="24"/>
          <w:szCs w:val="24"/>
        </w:rPr>
        <w:t xml:space="preserve"> GHG reduction targets in way</w:t>
      </w:r>
      <w:r w:rsidR="009D451B" w:rsidRPr="005B7B31">
        <w:rPr>
          <w:rFonts w:eastAsia="Times New Roman"/>
          <w:color w:val="000000"/>
          <w:sz w:val="24"/>
          <w:szCs w:val="24"/>
        </w:rPr>
        <w:t>s</w:t>
      </w:r>
      <w:r w:rsidR="009636D2" w:rsidRPr="005B7B31">
        <w:rPr>
          <w:rFonts w:eastAsia="Times New Roman"/>
          <w:color w:val="000000"/>
          <w:sz w:val="24"/>
          <w:szCs w:val="24"/>
        </w:rPr>
        <w:t xml:space="preserve"> that best 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accomplish </w:t>
      </w:r>
      <w:r w:rsidR="009636D2" w:rsidRPr="005B7B31">
        <w:rPr>
          <w:rFonts w:eastAsia="Times New Roman"/>
          <w:color w:val="000000"/>
          <w:sz w:val="24"/>
          <w:szCs w:val="24"/>
        </w:rPr>
        <w:t>the needs of their communities</w:t>
      </w:r>
      <w:r>
        <w:rPr>
          <w:rFonts w:eastAsia="Times New Roman"/>
          <w:color w:val="000000"/>
          <w:sz w:val="24"/>
          <w:szCs w:val="24"/>
        </w:rPr>
        <w:t>.</w:t>
      </w:r>
    </w:p>
    <w:p w:rsidR="003814FE" w:rsidRPr="005B7B31" w:rsidRDefault="00F43B4A" w:rsidP="00515AB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</w:t>
      </w:r>
      <w:r w:rsidR="005B7B31" w:rsidRPr="005B7B31">
        <w:rPr>
          <w:rFonts w:eastAsia="Times New Roman"/>
          <w:color w:val="000000"/>
          <w:sz w:val="24"/>
          <w:szCs w:val="24"/>
        </w:rPr>
        <w:t>oppose</w:t>
      </w:r>
      <w:r>
        <w:rPr>
          <w:rFonts w:eastAsia="Times New Roman"/>
          <w:color w:val="000000"/>
          <w:sz w:val="24"/>
          <w:szCs w:val="24"/>
        </w:rPr>
        <w:t>s regulatory or legislative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 mandates that force utilities to acquire energy resources </w:t>
      </w:r>
      <w:r w:rsidR="006C6C0C" w:rsidRPr="005B7B31">
        <w:rPr>
          <w:rFonts w:eastAsia="Times New Roman"/>
          <w:color w:val="000000"/>
          <w:sz w:val="24"/>
          <w:szCs w:val="24"/>
        </w:rPr>
        <w:t>that</w:t>
      </w:r>
      <w:r w:rsidR="009D451B" w:rsidRPr="005B7B31">
        <w:rPr>
          <w:rFonts w:eastAsia="Times New Roman"/>
          <w:color w:val="000000"/>
          <w:sz w:val="24"/>
          <w:szCs w:val="24"/>
        </w:rPr>
        <w:t xml:space="preserve"> are </w:t>
      </w:r>
      <w:r w:rsidR="00A3760E" w:rsidRPr="005B7B31">
        <w:rPr>
          <w:rFonts w:eastAsia="Times New Roman"/>
          <w:color w:val="000000"/>
          <w:sz w:val="24"/>
          <w:szCs w:val="24"/>
        </w:rPr>
        <w:t>un</w:t>
      </w:r>
      <w:r w:rsidR="009D451B" w:rsidRPr="005B7B31">
        <w:rPr>
          <w:rFonts w:eastAsia="Times New Roman"/>
          <w:color w:val="000000"/>
          <w:sz w:val="24"/>
          <w:szCs w:val="24"/>
        </w:rPr>
        <w:t xml:space="preserve">necessary to meet load growth. </w:t>
      </w:r>
    </w:p>
    <w:p w:rsidR="00686916" w:rsidRDefault="00686916" w:rsidP="00686916">
      <w:pPr>
        <w:spacing w:line="276" w:lineRule="auto"/>
        <w:ind w:left="720"/>
        <w:rPr>
          <w:rFonts w:eastAsia="Times New Roman"/>
          <w:color w:val="000000"/>
          <w:sz w:val="24"/>
          <w:szCs w:val="24"/>
        </w:rPr>
      </w:pPr>
    </w:p>
    <w:p w:rsidR="00F013FB" w:rsidRPr="003E6758" w:rsidRDefault="009636D2" w:rsidP="003E675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color w:val="000000"/>
          <w:sz w:val="24"/>
          <w:szCs w:val="24"/>
        </w:rPr>
        <w:t>Origination Date: 2005</w:t>
      </w:r>
      <w:r w:rsidR="00515ABF">
        <w:rPr>
          <w:rFonts w:eastAsia="Times New Roman"/>
          <w:color w:val="000000"/>
          <w:sz w:val="24"/>
          <w:szCs w:val="24"/>
        </w:rPr>
        <w:t>, revised in 2015 and 2016</w:t>
      </w:r>
      <w:r w:rsidR="000C201C">
        <w:rPr>
          <w:rFonts w:eastAsia="Times New Roman"/>
          <w:color w:val="000000"/>
          <w:sz w:val="24"/>
          <w:szCs w:val="24"/>
        </w:rPr>
        <w:t xml:space="preserve">. </w:t>
      </w:r>
      <w:r w:rsidRPr="009636D2">
        <w:rPr>
          <w:rFonts w:eastAsia="Times New Roman"/>
          <w:color w:val="000000"/>
          <w:sz w:val="24"/>
          <w:szCs w:val="24"/>
        </w:rPr>
        <w:t xml:space="preserve"> </w:t>
      </w:r>
    </w:p>
    <w:sectPr w:rsidR="00F013FB" w:rsidRPr="003E6758" w:rsidSect="00686916">
      <w:headerReference w:type="even" r:id="rId8"/>
      <w:pgSz w:w="12240" w:h="15840" w:code="1"/>
      <w:pgMar w:top="81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65" w:rsidRDefault="003D0C65" w:rsidP="005668B0">
      <w:r>
        <w:separator/>
      </w:r>
    </w:p>
  </w:endnote>
  <w:endnote w:type="continuationSeparator" w:id="0">
    <w:p w:rsidR="003D0C65" w:rsidRDefault="003D0C65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65" w:rsidRDefault="003D0C65" w:rsidP="005668B0">
      <w:r>
        <w:separator/>
      </w:r>
    </w:p>
  </w:footnote>
  <w:footnote w:type="continuationSeparator" w:id="0">
    <w:p w:rsidR="003D0C65" w:rsidRDefault="003D0C65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B0" w:rsidRDefault="005668B0" w:rsidP="005668B0">
    <w:pPr>
      <w:pStyle w:val="Header"/>
      <w:jc w:val="center"/>
    </w:pPr>
    <w:r>
      <w:t>Page 2- Climate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58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7E6F"/>
    <w:multiLevelType w:val="hybridMultilevel"/>
    <w:tmpl w:val="6C22B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E48F8"/>
    <w:multiLevelType w:val="hybridMultilevel"/>
    <w:tmpl w:val="0ACEC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83592"/>
    <w:multiLevelType w:val="hybridMultilevel"/>
    <w:tmpl w:val="A47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842FA"/>
    <w:multiLevelType w:val="hybridMultilevel"/>
    <w:tmpl w:val="120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D5208"/>
    <w:multiLevelType w:val="multilevel"/>
    <w:tmpl w:val="5A7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013E9"/>
    <w:rsid w:val="00002AA3"/>
    <w:rsid w:val="00010E6A"/>
    <w:rsid w:val="00015ED6"/>
    <w:rsid w:val="00026119"/>
    <w:rsid w:val="000344D4"/>
    <w:rsid w:val="00054011"/>
    <w:rsid w:val="00054C8F"/>
    <w:rsid w:val="000726B3"/>
    <w:rsid w:val="000747B3"/>
    <w:rsid w:val="00075E86"/>
    <w:rsid w:val="00077786"/>
    <w:rsid w:val="00080092"/>
    <w:rsid w:val="00083531"/>
    <w:rsid w:val="00086AAD"/>
    <w:rsid w:val="00091A8B"/>
    <w:rsid w:val="00092618"/>
    <w:rsid w:val="000946FE"/>
    <w:rsid w:val="000A0F47"/>
    <w:rsid w:val="000A7DBE"/>
    <w:rsid w:val="000B0316"/>
    <w:rsid w:val="000C201C"/>
    <w:rsid w:val="000D32BD"/>
    <w:rsid w:val="000D5E51"/>
    <w:rsid w:val="000E0CA6"/>
    <w:rsid w:val="000E303F"/>
    <w:rsid w:val="000E6E87"/>
    <w:rsid w:val="000F4800"/>
    <w:rsid w:val="000F6487"/>
    <w:rsid w:val="000F7A6C"/>
    <w:rsid w:val="001035DD"/>
    <w:rsid w:val="00104A3A"/>
    <w:rsid w:val="00105734"/>
    <w:rsid w:val="00113C37"/>
    <w:rsid w:val="0012074F"/>
    <w:rsid w:val="00120ED9"/>
    <w:rsid w:val="00127708"/>
    <w:rsid w:val="00127E62"/>
    <w:rsid w:val="001361A6"/>
    <w:rsid w:val="00155C05"/>
    <w:rsid w:val="00165062"/>
    <w:rsid w:val="001713BF"/>
    <w:rsid w:val="00196B71"/>
    <w:rsid w:val="001A1044"/>
    <w:rsid w:val="001A23E0"/>
    <w:rsid w:val="001C0AC7"/>
    <w:rsid w:val="001C3D67"/>
    <w:rsid w:val="001D5C8F"/>
    <w:rsid w:val="001E13B2"/>
    <w:rsid w:val="001E13C0"/>
    <w:rsid w:val="001E7167"/>
    <w:rsid w:val="001F5079"/>
    <w:rsid w:val="001F71A7"/>
    <w:rsid w:val="00206AA3"/>
    <w:rsid w:val="002078FA"/>
    <w:rsid w:val="002216D7"/>
    <w:rsid w:val="00224F4B"/>
    <w:rsid w:val="00233BA8"/>
    <w:rsid w:val="00233D3C"/>
    <w:rsid w:val="00235691"/>
    <w:rsid w:val="00237A22"/>
    <w:rsid w:val="00243B35"/>
    <w:rsid w:val="0026105F"/>
    <w:rsid w:val="002627B4"/>
    <w:rsid w:val="00265BDD"/>
    <w:rsid w:val="0028732D"/>
    <w:rsid w:val="0029192E"/>
    <w:rsid w:val="00292925"/>
    <w:rsid w:val="0029350A"/>
    <w:rsid w:val="0029621C"/>
    <w:rsid w:val="002A0DF3"/>
    <w:rsid w:val="002A232D"/>
    <w:rsid w:val="002A60E5"/>
    <w:rsid w:val="002A75BF"/>
    <w:rsid w:val="002C4015"/>
    <w:rsid w:val="002C648A"/>
    <w:rsid w:val="002C68E4"/>
    <w:rsid w:val="002D1B91"/>
    <w:rsid w:val="002D4E83"/>
    <w:rsid w:val="002F0818"/>
    <w:rsid w:val="002F11D9"/>
    <w:rsid w:val="00310A8E"/>
    <w:rsid w:val="00324E76"/>
    <w:rsid w:val="0033294C"/>
    <w:rsid w:val="003345F2"/>
    <w:rsid w:val="00340E43"/>
    <w:rsid w:val="003421C4"/>
    <w:rsid w:val="0034401C"/>
    <w:rsid w:val="003517FD"/>
    <w:rsid w:val="00356217"/>
    <w:rsid w:val="00357131"/>
    <w:rsid w:val="00363128"/>
    <w:rsid w:val="003814FE"/>
    <w:rsid w:val="00395BF1"/>
    <w:rsid w:val="003A12D1"/>
    <w:rsid w:val="003A42F0"/>
    <w:rsid w:val="003A5597"/>
    <w:rsid w:val="003A7A6F"/>
    <w:rsid w:val="003B6722"/>
    <w:rsid w:val="003B7260"/>
    <w:rsid w:val="003B7C4F"/>
    <w:rsid w:val="003C2A88"/>
    <w:rsid w:val="003C3281"/>
    <w:rsid w:val="003D0C65"/>
    <w:rsid w:val="003E1AE5"/>
    <w:rsid w:val="003E2303"/>
    <w:rsid w:val="003E58C5"/>
    <w:rsid w:val="003E6758"/>
    <w:rsid w:val="003F4FBB"/>
    <w:rsid w:val="00406E65"/>
    <w:rsid w:val="004117AA"/>
    <w:rsid w:val="00422046"/>
    <w:rsid w:val="004341F6"/>
    <w:rsid w:val="00442734"/>
    <w:rsid w:val="004462FE"/>
    <w:rsid w:val="0045502C"/>
    <w:rsid w:val="0046311C"/>
    <w:rsid w:val="00475FDF"/>
    <w:rsid w:val="00486E95"/>
    <w:rsid w:val="0049051F"/>
    <w:rsid w:val="004975C8"/>
    <w:rsid w:val="004A286F"/>
    <w:rsid w:val="004A4199"/>
    <w:rsid w:val="004B3A67"/>
    <w:rsid w:val="004B68AA"/>
    <w:rsid w:val="004C24AA"/>
    <w:rsid w:val="004C7F58"/>
    <w:rsid w:val="004D1B51"/>
    <w:rsid w:val="004D734E"/>
    <w:rsid w:val="004F0ADD"/>
    <w:rsid w:val="004F10AA"/>
    <w:rsid w:val="004F343D"/>
    <w:rsid w:val="00501889"/>
    <w:rsid w:val="00502041"/>
    <w:rsid w:val="00503389"/>
    <w:rsid w:val="00515ABF"/>
    <w:rsid w:val="00521EC7"/>
    <w:rsid w:val="0052518F"/>
    <w:rsid w:val="0052629D"/>
    <w:rsid w:val="0054351D"/>
    <w:rsid w:val="00550DD9"/>
    <w:rsid w:val="00552472"/>
    <w:rsid w:val="00553422"/>
    <w:rsid w:val="00553BD9"/>
    <w:rsid w:val="00562B02"/>
    <w:rsid w:val="0056346C"/>
    <w:rsid w:val="00564F86"/>
    <w:rsid w:val="00565684"/>
    <w:rsid w:val="005668B0"/>
    <w:rsid w:val="00574CCA"/>
    <w:rsid w:val="00575081"/>
    <w:rsid w:val="005758E9"/>
    <w:rsid w:val="00575C7D"/>
    <w:rsid w:val="0057701D"/>
    <w:rsid w:val="00585C5A"/>
    <w:rsid w:val="00587333"/>
    <w:rsid w:val="00593271"/>
    <w:rsid w:val="00595925"/>
    <w:rsid w:val="005A0A80"/>
    <w:rsid w:val="005A5D78"/>
    <w:rsid w:val="005B0EF5"/>
    <w:rsid w:val="005B18C0"/>
    <w:rsid w:val="005B1DB4"/>
    <w:rsid w:val="005B1FA9"/>
    <w:rsid w:val="005B7B31"/>
    <w:rsid w:val="005C2DC0"/>
    <w:rsid w:val="005C4070"/>
    <w:rsid w:val="005F7AE0"/>
    <w:rsid w:val="00600601"/>
    <w:rsid w:val="00602C66"/>
    <w:rsid w:val="00607F27"/>
    <w:rsid w:val="0061437E"/>
    <w:rsid w:val="00626E3B"/>
    <w:rsid w:val="00631202"/>
    <w:rsid w:val="00654638"/>
    <w:rsid w:val="00657E7C"/>
    <w:rsid w:val="00660857"/>
    <w:rsid w:val="00664B62"/>
    <w:rsid w:val="00671624"/>
    <w:rsid w:val="006866A5"/>
    <w:rsid w:val="00686916"/>
    <w:rsid w:val="006918B9"/>
    <w:rsid w:val="00691B86"/>
    <w:rsid w:val="00694156"/>
    <w:rsid w:val="006A2CE1"/>
    <w:rsid w:val="006A36E5"/>
    <w:rsid w:val="006B57B7"/>
    <w:rsid w:val="006C0F69"/>
    <w:rsid w:val="006C6C0C"/>
    <w:rsid w:val="006D6A6A"/>
    <w:rsid w:val="006E4191"/>
    <w:rsid w:val="006F42A7"/>
    <w:rsid w:val="007012A2"/>
    <w:rsid w:val="00701789"/>
    <w:rsid w:val="00702192"/>
    <w:rsid w:val="007073DE"/>
    <w:rsid w:val="00716D02"/>
    <w:rsid w:val="00725CDD"/>
    <w:rsid w:val="00726BDA"/>
    <w:rsid w:val="0074565E"/>
    <w:rsid w:val="007468E1"/>
    <w:rsid w:val="00750978"/>
    <w:rsid w:val="0075478E"/>
    <w:rsid w:val="00756A4E"/>
    <w:rsid w:val="00760876"/>
    <w:rsid w:val="00761545"/>
    <w:rsid w:val="007623A1"/>
    <w:rsid w:val="00762DFF"/>
    <w:rsid w:val="00763B4A"/>
    <w:rsid w:val="007651A0"/>
    <w:rsid w:val="00770F4F"/>
    <w:rsid w:val="007820A8"/>
    <w:rsid w:val="00782AD0"/>
    <w:rsid w:val="00793FEE"/>
    <w:rsid w:val="00795591"/>
    <w:rsid w:val="00796493"/>
    <w:rsid w:val="007A13B7"/>
    <w:rsid w:val="007A2A60"/>
    <w:rsid w:val="007A5813"/>
    <w:rsid w:val="007A5F43"/>
    <w:rsid w:val="007A7676"/>
    <w:rsid w:val="007B1E0A"/>
    <w:rsid w:val="007C107C"/>
    <w:rsid w:val="007D0550"/>
    <w:rsid w:val="007D207C"/>
    <w:rsid w:val="007D2290"/>
    <w:rsid w:val="007D5C79"/>
    <w:rsid w:val="007E6677"/>
    <w:rsid w:val="0080095C"/>
    <w:rsid w:val="00801CF7"/>
    <w:rsid w:val="0081289E"/>
    <w:rsid w:val="00814D45"/>
    <w:rsid w:val="0081681B"/>
    <w:rsid w:val="0082521A"/>
    <w:rsid w:val="00826FC6"/>
    <w:rsid w:val="00827126"/>
    <w:rsid w:val="00827F4E"/>
    <w:rsid w:val="00833655"/>
    <w:rsid w:val="00834632"/>
    <w:rsid w:val="00844D87"/>
    <w:rsid w:val="008500B4"/>
    <w:rsid w:val="0085074F"/>
    <w:rsid w:val="00857C2B"/>
    <w:rsid w:val="00857F86"/>
    <w:rsid w:val="00866165"/>
    <w:rsid w:val="00867377"/>
    <w:rsid w:val="008678DE"/>
    <w:rsid w:val="0087207C"/>
    <w:rsid w:val="00882CB0"/>
    <w:rsid w:val="00886329"/>
    <w:rsid w:val="008878DA"/>
    <w:rsid w:val="00896669"/>
    <w:rsid w:val="008B001F"/>
    <w:rsid w:val="008B1459"/>
    <w:rsid w:val="008C3697"/>
    <w:rsid w:val="008D01DC"/>
    <w:rsid w:val="008D7953"/>
    <w:rsid w:val="008E0726"/>
    <w:rsid w:val="008F17F6"/>
    <w:rsid w:val="008F550C"/>
    <w:rsid w:val="008F55F0"/>
    <w:rsid w:val="009152A5"/>
    <w:rsid w:val="00921F6A"/>
    <w:rsid w:val="0092224C"/>
    <w:rsid w:val="00922C5C"/>
    <w:rsid w:val="009466D3"/>
    <w:rsid w:val="00954E4E"/>
    <w:rsid w:val="009552D4"/>
    <w:rsid w:val="00955473"/>
    <w:rsid w:val="009636D2"/>
    <w:rsid w:val="00970655"/>
    <w:rsid w:val="009877EE"/>
    <w:rsid w:val="009970AD"/>
    <w:rsid w:val="009A0541"/>
    <w:rsid w:val="009A2665"/>
    <w:rsid w:val="009A44EC"/>
    <w:rsid w:val="009A7340"/>
    <w:rsid w:val="009B1E0C"/>
    <w:rsid w:val="009B2BDF"/>
    <w:rsid w:val="009B518A"/>
    <w:rsid w:val="009D451B"/>
    <w:rsid w:val="009E0384"/>
    <w:rsid w:val="009E1284"/>
    <w:rsid w:val="009E16A1"/>
    <w:rsid w:val="00A06000"/>
    <w:rsid w:val="00A077F7"/>
    <w:rsid w:val="00A24BA2"/>
    <w:rsid w:val="00A24CF9"/>
    <w:rsid w:val="00A36C60"/>
    <w:rsid w:val="00A3760E"/>
    <w:rsid w:val="00A47001"/>
    <w:rsid w:val="00A53787"/>
    <w:rsid w:val="00A5430B"/>
    <w:rsid w:val="00A56C3B"/>
    <w:rsid w:val="00A639F1"/>
    <w:rsid w:val="00A71D18"/>
    <w:rsid w:val="00A73029"/>
    <w:rsid w:val="00A7522B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33B3"/>
    <w:rsid w:val="00AB4460"/>
    <w:rsid w:val="00AB5265"/>
    <w:rsid w:val="00AC4BEF"/>
    <w:rsid w:val="00AD02EF"/>
    <w:rsid w:val="00AD061B"/>
    <w:rsid w:val="00AE4DC6"/>
    <w:rsid w:val="00AE79BD"/>
    <w:rsid w:val="00AF2B81"/>
    <w:rsid w:val="00AF640A"/>
    <w:rsid w:val="00AF641C"/>
    <w:rsid w:val="00AF79C6"/>
    <w:rsid w:val="00B02A2F"/>
    <w:rsid w:val="00B07A96"/>
    <w:rsid w:val="00B142BE"/>
    <w:rsid w:val="00B14B9E"/>
    <w:rsid w:val="00B44BFB"/>
    <w:rsid w:val="00B55E95"/>
    <w:rsid w:val="00B60E7D"/>
    <w:rsid w:val="00B6327B"/>
    <w:rsid w:val="00B65762"/>
    <w:rsid w:val="00B831F5"/>
    <w:rsid w:val="00B85529"/>
    <w:rsid w:val="00BA2EE1"/>
    <w:rsid w:val="00BC6E71"/>
    <w:rsid w:val="00BD315B"/>
    <w:rsid w:val="00BE03B4"/>
    <w:rsid w:val="00BE5D0B"/>
    <w:rsid w:val="00BF003F"/>
    <w:rsid w:val="00BF66C8"/>
    <w:rsid w:val="00C0056E"/>
    <w:rsid w:val="00C14342"/>
    <w:rsid w:val="00C15812"/>
    <w:rsid w:val="00C21E02"/>
    <w:rsid w:val="00C22747"/>
    <w:rsid w:val="00C24BFC"/>
    <w:rsid w:val="00C267EC"/>
    <w:rsid w:val="00C32DFB"/>
    <w:rsid w:val="00C46F62"/>
    <w:rsid w:val="00C60608"/>
    <w:rsid w:val="00CA103E"/>
    <w:rsid w:val="00CB32F6"/>
    <w:rsid w:val="00CB3664"/>
    <w:rsid w:val="00CB384F"/>
    <w:rsid w:val="00CC49C0"/>
    <w:rsid w:val="00CF24FC"/>
    <w:rsid w:val="00CF43AA"/>
    <w:rsid w:val="00CF53F2"/>
    <w:rsid w:val="00D0186A"/>
    <w:rsid w:val="00D06464"/>
    <w:rsid w:val="00D10B29"/>
    <w:rsid w:val="00D147ED"/>
    <w:rsid w:val="00D1601A"/>
    <w:rsid w:val="00D21FF6"/>
    <w:rsid w:val="00D45C59"/>
    <w:rsid w:val="00D45C74"/>
    <w:rsid w:val="00D5042F"/>
    <w:rsid w:val="00D63C6E"/>
    <w:rsid w:val="00D84188"/>
    <w:rsid w:val="00D867C6"/>
    <w:rsid w:val="00D87A47"/>
    <w:rsid w:val="00D92A4D"/>
    <w:rsid w:val="00DB4DC0"/>
    <w:rsid w:val="00DE2DE9"/>
    <w:rsid w:val="00DE3290"/>
    <w:rsid w:val="00DF4981"/>
    <w:rsid w:val="00E1477E"/>
    <w:rsid w:val="00E2456C"/>
    <w:rsid w:val="00E25AA7"/>
    <w:rsid w:val="00E26A43"/>
    <w:rsid w:val="00E41695"/>
    <w:rsid w:val="00E5181A"/>
    <w:rsid w:val="00E56B6F"/>
    <w:rsid w:val="00E62473"/>
    <w:rsid w:val="00E737A2"/>
    <w:rsid w:val="00E8278E"/>
    <w:rsid w:val="00E83231"/>
    <w:rsid w:val="00E872B4"/>
    <w:rsid w:val="00E961EF"/>
    <w:rsid w:val="00EA18F4"/>
    <w:rsid w:val="00EA5DE5"/>
    <w:rsid w:val="00EA6747"/>
    <w:rsid w:val="00EB38F0"/>
    <w:rsid w:val="00ED6160"/>
    <w:rsid w:val="00ED62DE"/>
    <w:rsid w:val="00EE10C5"/>
    <w:rsid w:val="00EE61C2"/>
    <w:rsid w:val="00EF63EB"/>
    <w:rsid w:val="00EF7D59"/>
    <w:rsid w:val="00F00358"/>
    <w:rsid w:val="00F013FB"/>
    <w:rsid w:val="00F023FB"/>
    <w:rsid w:val="00F14F0F"/>
    <w:rsid w:val="00F16415"/>
    <w:rsid w:val="00F27D8E"/>
    <w:rsid w:val="00F31350"/>
    <w:rsid w:val="00F341A2"/>
    <w:rsid w:val="00F37E63"/>
    <w:rsid w:val="00F43B4A"/>
    <w:rsid w:val="00F466A7"/>
    <w:rsid w:val="00F53364"/>
    <w:rsid w:val="00F63378"/>
    <w:rsid w:val="00F67EE4"/>
    <w:rsid w:val="00F7168E"/>
    <w:rsid w:val="00F71AFC"/>
    <w:rsid w:val="00F72AD4"/>
    <w:rsid w:val="00F75C32"/>
    <w:rsid w:val="00F76486"/>
    <w:rsid w:val="00F808D0"/>
    <w:rsid w:val="00F8178E"/>
    <w:rsid w:val="00F81963"/>
    <w:rsid w:val="00F82AC6"/>
    <w:rsid w:val="00F86065"/>
    <w:rsid w:val="00F90B22"/>
    <w:rsid w:val="00F962BD"/>
    <w:rsid w:val="00FB0A53"/>
    <w:rsid w:val="00FB0D97"/>
    <w:rsid w:val="00FB3B3D"/>
    <w:rsid w:val="00FB6540"/>
    <w:rsid w:val="00FC4563"/>
    <w:rsid w:val="00FD1EBA"/>
    <w:rsid w:val="00FD377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5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51D"/>
  </w:style>
  <w:style w:type="character" w:styleId="EndnoteReference">
    <w:name w:val="endnote reference"/>
    <w:uiPriority w:val="99"/>
    <w:semiHidden/>
    <w:unhideWhenUsed/>
    <w:rsid w:val="0054351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4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43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5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51D"/>
  </w:style>
  <w:style w:type="character" w:styleId="EndnoteReference">
    <w:name w:val="endnote reference"/>
    <w:uiPriority w:val="99"/>
    <w:semiHidden/>
    <w:unhideWhenUsed/>
    <w:rsid w:val="0054351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4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43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2015-02-11T01:09:00Z</cp:lastPrinted>
  <dcterms:created xsi:type="dcterms:W3CDTF">2016-02-22T00:33:00Z</dcterms:created>
  <dcterms:modified xsi:type="dcterms:W3CDTF">2016-02-22T00:33:00Z</dcterms:modified>
</cp:coreProperties>
</file>